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B3" w:rsidRDefault="00E777B3" w:rsidP="00436AED">
      <w:pPr>
        <w:jc w:val="center"/>
        <w:rPr>
          <w:rFonts w:ascii="微软雅黑" w:eastAsia="微软雅黑" w:hAnsi="微软雅黑" w:cs="Arial"/>
          <w:color w:val="0355FC"/>
          <w:sz w:val="29"/>
          <w:szCs w:val="29"/>
        </w:rPr>
      </w:pPr>
      <w:r w:rsidRPr="00793360">
        <w:rPr>
          <w:rFonts w:ascii="微软雅黑" w:eastAsia="微软雅黑" w:hAnsi="微软雅黑" w:cs="Arial" w:hint="eastAsia"/>
          <w:color w:val="0355FC"/>
          <w:sz w:val="29"/>
          <w:szCs w:val="29"/>
        </w:rPr>
        <w:t>关于举行</w:t>
      </w:r>
      <w:r>
        <w:rPr>
          <w:rFonts w:ascii="微软雅黑" w:eastAsia="微软雅黑" w:hAnsi="微软雅黑" w:cs="Arial" w:hint="eastAsia"/>
          <w:color w:val="0355FC"/>
          <w:sz w:val="29"/>
          <w:szCs w:val="29"/>
        </w:rPr>
        <w:t>“遨拓杯”</w:t>
      </w:r>
      <w:r w:rsidRPr="00793360">
        <w:rPr>
          <w:rFonts w:ascii="微软雅黑" w:eastAsia="微软雅黑" w:hAnsi="微软雅黑" w:cs="Arial" w:hint="eastAsia"/>
          <w:color w:val="0355FC"/>
          <w:sz w:val="29"/>
          <w:szCs w:val="29"/>
        </w:rPr>
        <w:t>浙江大学第</w:t>
      </w:r>
      <w:r>
        <w:rPr>
          <w:rFonts w:ascii="微软雅黑" w:eastAsia="微软雅黑" w:hAnsi="微软雅黑" w:cs="Arial" w:hint="eastAsia"/>
          <w:color w:val="0355FC"/>
          <w:sz w:val="29"/>
          <w:szCs w:val="29"/>
        </w:rPr>
        <w:t>二</w:t>
      </w:r>
      <w:r w:rsidRPr="00793360">
        <w:rPr>
          <w:rFonts w:ascii="微软雅黑" w:eastAsia="微软雅黑" w:hAnsi="微软雅黑" w:cs="Arial" w:hint="eastAsia"/>
          <w:color w:val="0355FC"/>
          <w:sz w:val="29"/>
          <w:szCs w:val="29"/>
        </w:rPr>
        <w:t>届</w:t>
      </w:r>
      <w:r w:rsidR="007D2987">
        <w:rPr>
          <w:rFonts w:ascii="微软雅黑" w:eastAsia="微软雅黑" w:hAnsi="微软雅黑" w:cs="Arial" w:hint="eastAsia"/>
          <w:color w:val="0355FC"/>
          <w:sz w:val="29"/>
          <w:szCs w:val="29"/>
        </w:rPr>
        <w:t>大学生</w:t>
      </w:r>
      <w:r w:rsidRPr="00793360">
        <w:rPr>
          <w:rFonts w:ascii="微软雅黑" w:eastAsia="微软雅黑" w:hAnsi="微软雅黑" w:cs="Arial" w:hint="eastAsia"/>
          <w:color w:val="0355FC"/>
          <w:sz w:val="29"/>
          <w:szCs w:val="29"/>
        </w:rPr>
        <w:t>水下机器人</w:t>
      </w:r>
      <w:r w:rsidR="00867DD7">
        <w:rPr>
          <w:rFonts w:ascii="微软雅黑" w:eastAsia="微软雅黑" w:hAnsi="微软雅黑" w:cs="Arial" w:hint="eastAsia"/>
          <w:color w:val="0355FC"/>
          <w:sz w:val="29"/>
          <w:szCs w:val="29"/>
        </w:rPr>
        <w:t>设计</w:t>
      </w:r>
      <w:r w:rsidRPr="00793360">
        <w:rPr>
          <w:rFonts w:ascii="微软雅黑" w:eastAsia="微软雅黑" w:hAnsi="微软雅黑" w:cs="Arial" w:hint="eastAsia"/>
          <w:color w:val="0355FC"/>
          <w:sz w:val="29"/>
          <w:szCs w:val="29"/>
        </w:rPr>
        <w:t>竞赛决赛的通知</w:t>
      </w:r>
    </w:p>
    <w:p w:rsidR="00436AED" w:rsidRPr="00793360" w:rsidRDefault="00436AED" w:rsidP="00436AED">
      <w:pPr>
        <w:adjustRightInd w:val="0"/>
        <w:snapToGrid w:val="0"/>
        <w:jc w:val="center"/>
        <w:rPr>
          <w:rFonts w:ascii="微软雅黑" w:eastAsia="微软雅黑" w:hAnsi="微软雅黑" w:cs="Arial"/>
          <w:color w:val="0355FC"/>
          <w:sz w:val="29"/>
          <w:szCs w:val="29"/>
        </w:rPr>
      </w:pPr>
    </w:p>
    <w:p w:rsidR="00E777B3" w:rsidRPr="00D90644" w:rsidRDefault="00E777B3" w:rsidP="00436AED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“遨拓杯”</w:t>
      </w:r>
      <w:r w:rsidRPr="00D90644">
        <w:rPr>
          <w:rFonts w:hint="eastAsia"/>
          <w:sz w:val="24"/>
          <w:szCs w:val="24"/>
        </w:rPr>
        <w:t>浙江大学第</w:t>
      </w:r>
      <w:r>
        <w:rPr>
          <w:rFonts w:hint="eastAsia"/>
          <w:sz w:val="24"/>
          <w:szCs w:val="24"/>
        </w:rPr>
        <w:t>二</w:t>
      </w:r>
      <w:r w:rsidRPr="00D90644">
        <w:rPr>
          <w:rFonts w:hint="eastAsia"/>
          <w:sz w:val="24"/>
          <w:szCs w:val="24"/>
        </w:rPr>
        <w:t>届</w:t>
      </w:r>
      <w:r w:rsidR="00772D56">
        <w:rPr>
          <w:rFonts w:hint="eastAsia"/>
          <w:sz w:val="24"/>
          <w:szCs w:val="24"/>
        </w:rPr>
        <w:t>大学生</w:t>
      </w:r>
      <w:r w:rsidRPr="00D90644">
        <w:rPr>
          <w:rFonts w:hint="eastAsia"/>
          <w:sz w:val="24"/>
          <w:szCs w:val="24"/>
        </w:rPr>
        <w:t>水下机器人</w:t>
      </w:r>
      <w:r w:rsidR="00042277">
        <w:rPr>
          <w:rFonts w:hint="eastAsia"/>
          <w:sz w:val="24"/>
          <w:szCs w:val="24"/>
        </w:rPr>
        <w:t>设计</w:t>
      </w:r>
      <w:r w:rsidRPr="00D90644">
        <w:rPr>
          <w:rFonts w:hint="eastAsia"/>
          <w:sz w:val="24"/>
          <w:szCs w:val="24"/>
        </w:rPr>
        <w:t>竞赛专业竞技赛决赛和创意设计赛评审答辩将于</w:t>
      </w:r>
      <w:r w:rsidRPr="00D90644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90644">
        <w:rPr>
          <w:rFonts w:hint="eastAsia"/>
          <w:sz w:val="24"/>
          <w:szCs w:val="24"/>
        </w:rPr>
        <w:t>年</w:t>
      </w:r>
      <w:r w:rsidRPr="00D90644">
        <w:rPr>
          <w:sz w:val="24"/>
          <w:szCs w:val="24"/>
        </w:rPr>
        <w:t>6</w:t>
      </w:r>
      <w:r w:rsidRPr="00D9064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 w:rsidRPr="00D90644"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</w:rPr>
        <w:t>六</w:t>
      </w:r>
      <w:r w:rsidRPr="00D90644">
        <w:rPr>
          <w:rFonts w:hint="eastAsia"/>
          <w:sz w:val="24"/>
          <w:szCs w:val="24"/>
        </w:rPr>
        <w:t>）在舟山校区举行。现将有关事项通知如下：</w:t>
      </w:r>
    </w:p>
    <w:p w:rsidR="00E777B3" w:rsidRPr="00D90644" w:rsidRDefault="00E777B3" w:rsidP="00436AED">
      <w:pPr>
        <w:numPr>
          <w:ilvl w:val="0"/>
          <w:numId w:val="1"/>
        </w:numPr>
        <w:spacing w:line="312" w:lineRule="auto"/>
        <w:rPr>
          <w:sz w:val="24"/>
          <w:szCs w:val="24"/>
        </w:rPr>
      </w:pPr>
      <w:r w:rsidRPr="00D90644">
        <w:rPr>
          <w:rFonts w:hint="eastAsia"/>
          <w:b/>
          <w:bCs/>
          <w:sz w:val="24"/>
          <w:szCs w:val="24"/>
        </w:rPr>
        <w:t>决赛时间</w:t>
      </w:r>
      <w:r w:rsidRPr="00D90644">
        <w:rPr>
          <w:rFonts w:hint="eastAsia"/>
          <w:b/>
          <w:sz w:val="24"/>
          <w:szCs w:val="24"/>
        </w:rPr>
        <w:t>：</w:t>
      </w:r>
      <w:r w:rsidRPr="00D90644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90644">
        <w:rPr>
          <w:rFonts w:hint="eastAsia"/>
          <w:sz w:val="24"/>
          <w:szCs w:val="24"/>
        </w:rPr>
        <w:t>年</w:t>
      </w:r>
      <w:r w:rsidRPr="00D90644">
        <w:rPr>
          <w:sz w:val="24"/>
          <w:szCs w:val="24"/>
        </w:rPr>
        <w:t>6</w:t>
      </w:r>
      <w:r w:rsidRPr="00D9064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 w:rsidRPr="00D90644">
        <w:rPr>
          <w:rFonts w:hint="eastAsia"/>
          <w:sz w:val="24"/>
          <w:szCs w:val="24"/>
        </w:rPr>
        <w:t>日上午</w:t>
      </w:r>
      <w:r w:rsidRPr="00D90644">
        <w:rPr>
          <w:sz w:val="24"/>
          <w:szCs w:val="24"/>
        </w:rPr>
        <w:t>8</w:t>
      </w:r>
      <w:r w:rsidRPr="00D90644">
        <w:rPr>
          <w:rFonts w:hint="eastAsia"/>
          <w:sz w:val="24"/>
          <w:szCs w:val="24"/>
        </w:rPr>
        <w:t>：</w:t>
      </w:r>
      <w:r w:rsidRPr="00D90644">
        <w:rPr>
          <w:rFonts w:hint="eastAsia"/>
          <w:sz w:val="24"/>
          <w:szCs w:val="24"/>
        </w:rPr>
        <w:t>1</w:t>
      </w:r>
      <w:r w:rsidRPr="00D90644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开始</w:t>
      </w:r>
    </w:p>
    <w:p w:rsidR="00E777B3" w:rsidRDefault="00E777B3" w:rsidP="00436AED">
      <w:pPr>
        <w:spacing w:line="312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展厅地点：</w:t>
      </w:r>
      <w:r w:rsidRPr="00B14A2A">
        <w:rPr>
          <w:rFonts w:hint="eastAsia"/>
          <w:sz w:val="24"/>
          <w:szCs w:val="24"/>
        </w:rPr>
        <w:t>图书馆一楼展厅</w:t>
      </w:r>
    </w:p>
    <w:p w:rsidR="00E777B3" w:rsidRPr="00D90644" w:rsidRDefault="00E777B3" w:rsidP="00436AED">
      <w:pPr>
        <w:spacing w:line="312" w:lineRule="auto"/>
        <w:ind w:firstLineChars="196" w:firstLine="47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实物</w:t>
      </w:r>
      <w:r w:rsidRPr="00D90644">
        <w:rPr>
          <w:rFonts w:hint="eastAsia"/>
          <w:b/>
          <w:bCs/>
          <w:sz w:val="24"/>
          <w:szCs w:val="24"/>
        </w:rPr>
        <w:t>赛地点</w:t>
      </w:r>
      <w:r w:rsidRPr="00D90644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游泳池</w:t>
      </w:r>
    </w:p>
    <w:p w:rsidR="00E777B3" w:rsidRDefault="00E777B3" w:rsidP="00436AED">
      <w:pPr>
        <w:spacing w:line="312" w:lineRule="auto"/>
        <w:ind w:firstLineChars="196" w:firstLine="472"/>
        <w:rPr>
          <w:sz w:val="24"/>
          <w:szCs w:val="24"/>
        </w:rPr>
      </w:pPr>
      <w:r w:rsidRPr="00B14A2A">
        <w:rPr>
          <w:rFonts w:hint="eastAsia"/>
          <w:b/>
          <w:bCs/>
          <w:sz w:val="24"/>
          <w:szCs w:val="24"/>
        </w:rPr>
        <w:t>答辩地点：</w:t>
      </w:r>
      <w:r w:rsidRPr="00D90644">
        <w:rPr>
          <w:rFonts w:hint="eastAsia"/>
          <w:sz w:val="24"/>
          <w:szCs w:val="24"/>
        </w:rPr>
        <w:t>教学楼</w:t>
      </w:r>
      <w:r w:rsidRPr="00D90644">
        <w:rPr>
          <w:sz w:val="24"/>
          <w:szCs w:val="24"/>
        </w:rPr>
        <w:t>10</w:t>
      </w: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107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109</w:t>
      </w:r>
    </w:p>
    <w:p w:rsidR="00E777B3" w:rsidRPr="00D90644" w:rsidRDefault="00E777B3" w:rsidP="00436AED">
      <w:pPr>
        <w:numPr>
          <w:ilvl w:val="0"/>
          <w:numId w:val="1"/>
        </w:numPr>
        <w:spacing w:line="312" w:lineRule="auto"/>
        <w:rPr>
          <w:sz w:val="24"/>
          <w:szCs w:val="24"/>
        </w:rPr>
      </w:pPr>
      <w:r w:rsidRPr="00D90644">
        <w:rPr>
          <w:rFonts w:hint="eastAsia"/>
          <w:sz w:val="24"/>
          <w:szCs w:val="24"/>
        </w:rPr>
        <w:t>专业竞技赛决赛包括作品展示、实物竞赛和优胜队答辩</w:t>
      </w:r>
      <w:r w:rsidRPr="00D90644">
        <w:rPr>
          <w:sz w:val="24"/>
          <w:szCs w:val="24"/>
        </w:rPr>
        <w:t>3</w:t>
      </w:r>
      <w:r w:rsidRPr="00D90644">
        <w:rPr>
          <w:rFonts w:hint="eastAsia"/>
          <w:sz w:val="24"/>
          <w:szCs w:val="24"/>
        </w:rPr>
        <w:t>个环节；创意设计赛包括作品展示和答辩</w:t>
      </w:r>
      <w:r w:rsidRPr="00D90644">
        <w:rPr>
          <w:sz w:val="24"/>
          <w:szCs w:val="24"/>
        </w:rPr>
        <w:t>2</w:t>
      </w:r>
      <w:r w:rsidRPr="00D90644">
        <w:rPr>
          <w:rFonts w:hint="eastAsia"/>
          <w:sz w:val="24"/>
          <w:szCs w:val="24"/>
        </w:rPr>
        <w:t>个环节。</w:t>
      </w:r>
    </w:p>
    <w:p w:rsidR="00E777B3" w:rsidRPr="00B71E5D" w:rsidRDefault="00E777B3" w:rsidP="00436AED">
      <w:pPr>
        <w:numPr>
          <w:ilvl w:val="0"/>
          <w:numId w:val="1"/>
        </w:numPr>
        <w:spacing w:line="312" w:lineRule="auto"/>
        <w:rPr>
          <w:rFonts w:hAnsi="Times New Roman"/>
          <w:sz w:val="24"/>
          <w:szCs w:val="24"/>
        </w:rPr>
      </w:pPr>
      <w:r w:rsidRPr="00D90644">
        <w:rPr>
          <w:rFonts w:hint="eastAsia"/>
          <w:sz w:val="24"/>
          <w:szCs w:val="24"/>
        </w:rPr>
        <w:t>每个队实物作品和墙报作品请于决赛前在舟山校区</w:t>
      </w:r>
      <w:r w:rsidRPr="00B14A2A">
        <w:rPr>
          <w:rFonts w:hint="eastAsia"/>
          <w:sz w:val="24"/>
          <w:szCs w:val="24"/>
        </w:rPr>
        <w:t>图书馆一楼展厅</w:t>
      </w:r>
      <w:r w:rsidRPr="00D90644">
        <w:rPr>
          <w:rFonts w:hint="eastAsia"/>
          <w:sz w:val="24"/>
          <w:szCs w:val="24"/>
        </w:rPr>
        <w:t>布展完毕；同时准备好</w:t>
      </w:r>
      <w:r>
        <w:rPr>
          <w:sz w:val="24"/>
          <w:szCs w:val="24"/>
        </w:rPr>
        <w:t>5</w:t>
      </w:r>
      <w:r w:rsidRPr="00D90644">
        <w:rPr>
          <w:rFonts w:hint="eastAsia"/>
          <w:sz w:val="24"/>
          <w:szCs w:val="24"/>
        </w:rPr>
        <w:t>分钟以内的</w:t>
      </w:r>
      <w:r w:rsidR="00AD6EE0">
        <w:rPr>
          <w:sz w:val="24"/>
          <w:szCs w:val="24"/>
        </w:rPr>
        <w:t>PPT</w:t>
      </w:r>
      <w:bookmarkStart w:id="0" w:name="_GoBack"/>
      <w:bookmarkEnd w:id="0"/>
      <w:r w:rsidRPr="00D90644">
        <w:rPr>
          <w:rFonts w:hint="eastAsia"/>
          <w:sz w:val="24"/>
          <w:szCs w:val="24"/>
        </w:rPr>
        <w:t>陈述内容。</w:t>
      </w:r>
    </w:p>
    <w:p w:rsidR="00E777B3" w:rsidRPr="00D90644" w:rsidRDefault="00E777B3" w:rsidP="00E777B3">
      <w:pPr>
        <w:ind w:left="420"/>
        <w:rPr>
          <w:rFonts w:hAnsi="Times New Roman"/>
          <w:sz w:val="24"/>
          <w:szCs w:val="24"/>
        </w:rPr>
      </w:pPr>
    </w:p>
    <w:p w:rsidR="00E777B3" w:rsidRPr="00D90644" w:rsidRDefault="00E777B3" w:rsidP="00436AED">
      <w:pPr>
        <w:spacing w:line="360" w:lineRule="auto"/>
        <w:jc w:val="center"/>
        <w:rPr>
          <w:sz w:val="24"/>
          <w:szCs w:val="24"/>
        </w:rPr>
      </w:pPr>
      <w:r w:rsidRPr="00D90644">
        <w:rPr>
          <w:rFonts w:hint="eastAsia"/>
          <w:sz w:val="24"/>
          <w:szCs w:val="24"/>
        </w:rPr>
        <w:t>竞赛日程安排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737"/>
        <w:gridCol w:w="4132"/>
      </w:tblGrid>
      <w:tr w:rsidR="00E777B3" w:rsidRPr="00D90644" w:rsidTr="00E113A7">
        <w:trPr>
          <w:trHeight w:val="35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A87A22" w:rsidRDefault="00E777B3" w:rsidP="00436AED">
            <w:pPr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87A2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A87A22" w:rsidRDefault="00E777B3" w:rsidP="00436AED">
            <w:pPr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87A22">
              <w:rPr>
                <w:rFonts w:hint="eastAsia"/>
                <w:b/>
                <w:sz w:val="24"/>
                <w:szCs w:val="24"/>
              </w:rPr>
              <w:t>内</w:t>
            </w:r>
            <w:r w:rsidRPr="00A87A22">
              <w:rPr>
                <w:b/>
                <w:sz w:val="24"/>
                <w:szCs w:val="24"/>
              </w:rPr>
              <w:t xml:space="preserve">  </w:t>
            </w:r>
            <w:r w:rsidRPr="00A87A22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A87A22" w:rsidRDefault="00E777B3" w:rsidP="00436AED">
            <w:pPr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87A22">
              <w:rPr>
                <w:rFonts w:hint="eastAsia"/>
                <w:b/>
                <w:sz w:val="24"/>
                <w:szCs w:val="24"/>
              </w:rPr>
              <w:t>地</w:t>
            </w:r>
            <w:r w:rsidRPr="00A87A22">
              <w:rPr>
                <w:b/>
                <w:sz w:val="24"/>
                <w:szCs w:val="24"/>
              </w:rPr>
              <w:t xml:space="preserve">  </w:t>
            </w:r>
            <w:r w:rsidRPr="00A87A22">
              <w:rPr>
                <w:rFonts w:hint="eastAsia"/>
                <w:b/>
                <w:sz w:val="24"/>
                <w:szCs w:val="24"/>
              </w:rPr>
              <w:t>点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sz w:val="24"/>
                <w:szCs w:val="24"/>
              </w:rPr>
              <w:t>08:</w:t>
            </w:r>
            <w:r w:rsidRPr="00D90644">
              <w:rPr>
                <w:rFonts w:hint="eastAsia"/>
                <w:sz w:val="24"/>
                <w:szCs w:val="24"/>
              </w:rPr>
              <w:t>1</w:t>
            </w:r>
            <w:r w:rsidRPr="00D90644">
              <w:rPr>
                <w:sz w:val="24"/>
                <w:szCs w:val="24"/>
              </w:rPr>
              <w:t>0-0</w:t>
            </w:r>
            <w:r w:rsidRPr="00D90644">
              <w:rPr>
                <w:rFonts w:hint="eastAsia"/>
                <w:sz w:val="24"/>
                <w:szCs w:val="24"/>
              </w:rPr>
              <w:t>9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436AED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开幕式（</w:t>
            </w:r>
            <w:r w:rsidR="00E777B3" w:rsidRPr="00D90644">
              <w:rPr>
                <w:rFonts w:hint="eastAsia"/>
                <w:sz w:val="24"/>
                <w:szCs w:val="24"/>
              </w:rPr>
              <w:t>领导讲话，作品展示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B14A2A">
              <w:rPr>
                <w:rFonts w:hint="eastAsia"/>
                <w:sz w:val="24"/>
                <w:szCs w:val="24"/>
              </w:rPr>
              <w:t>图书馆一楼展厅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sz w:val="24"/>
                <w:szCs w:val="24"/>
              </w:rPr>
              <w:t>09: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90644">
              <w:rPr>
                <w:sz w:val="24"/>
                <w:szCs w:val="24"/>
              </w:rPr>
              <w:t>0-</w:t>
            </w:r>
            <w:r w:rsidRPr="00D90644">
              <w:rPr>
                <w:rFonts w:hint="eastAsia"/>
                <w:sz w:val="24"/>
                <w:szCs w:val="24"/>
              </w:rPr>
              <w:t>1</w:t>
            </w:r>
            <w:r w:rsidR="004D4253">
              <w:rPr>
                <w:sz w:val="24"/>
                <w:szCs w:val="24"/>
              </w:rPr>
              <w:t>2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实物竞赛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游泳池（</w:t>
            </w:r>
            <w:r w:rsidR="00D82872">
              <w:rPr>
                <w:rFonts w:hint="eastAsia"/>
                <w:sz w:val="24"/>
                <w:szCs w:val="24"/>
              </w:rPr>
              <w:t>升降机器人</w:t>
            </w:r>
            <w:r w:rsidR="006A7C0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寻球机器人、水下直升机）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1</w:t>
            </w:r>
            <w:r w:rsidR="004D4253">
              <w:rPr>
                <w:sz w:val="24"/>
                <w:szCs w:val="24"/>
              </w:rPr>
              <w:t>2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90644">
              <w:rPr>
                <w:sz w:val="24"/>
                <w:szCs w:val="24"/>
              </w:rPr>
              <w:t>0-1</w:t>
            </w:r>
            <w:r w:rsidR="004D4253">
              <w:rPr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9064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创意作品答辩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教学楼</w:t>
            </w:r>
            <w:r w:rsidRPr="00D906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9064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实物竞赛优胜队答辩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教学楼</w:t>
            </w:r>
            <w:r w:rsidRPr="00D9064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水下直升机</w:t>
            </w:r>
            <w:r>
              <w:rPr>
                <w:sz w:val="24"/>
                <w:szCs w:val="24"/>
              </w:rPr>
              <w:t>）</w:t>
            </w:r>
          </w:p>
          <w:p w:rsidR="00E777B3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教学楼</w:t>
            </w:r>
            <w:r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升降机器人</w:t>
            </w:r>
            <w:r>
              <w:rPr>
                <w:sz w:val="24"/>
                <w:szCs w:val="24"/>
              </w:rPr>
              <w:t>）</w:t>
            </w:r>
          </w:p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教学楼</w:t>
            </w:r>
            <w:r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寻球机器人</w:t>
            </w:r>
            <w:r>
              <w:rPr>
                <w:sz w:val="24"/>
                <w:szCs w:val="24"/>
              </w:rPr>
              <w:t>）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D90644">
              <w:rPr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D90644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D90644">
              <w:rPr>
                <w:sz w:val="24"/>
                <w:szCs w:val="24"/>
              </w:rPr>
              <w:t>0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90644">
              <w:rPr>
                <w:rFonts w:hint="eastAsia"/>
                <w:sz w:val="24"/>
                <w:szCs w:val="24"/>
              </w:rPr>
              <w:t>评委讨论</w:t>
            </w:r>
          </w:p>
        </w:tc>
      </w:tr>
      <w:tr w:rsidR="00E777B3" w:rsidRPr="00D90644" w:rsidTr="00E113A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4:5</w:t>
            </w:r>
            <w:r>
              <w:rPr>
                <w:sz w:val="24"/>
                <w:szCs w:val="24"/>
              </w:rPr>
              <w:t>0-16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闭幕式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3" w:rsidRPr="00D90644" w:rsidRDefault="00E777B3" w:rsidP="00436AE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14A2A">
              <w:rPr>
                <w:rFonts w:hint="eastAsia"/>
                <w:sz w:val="24"/>
                <w:szCs w:val="24"/>
              </w:rPr>
              <w:t>图书馆一楼展厅</w:t>
            </w:r>
          </w:p>
        </w:tc>
      </w:tr>
    </w:tbl>
    <w:p w:rsidR="00E777B3" w:rsidRPr="00D90644" w:rsidRDefault="00E777B3" w:rsidP="00E777B3">
      <w:pPr>
        <w:widowControl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E777B3" w:rsidRPr="00D90644" w:rsidRDefault="00E777B3" w:rsidP="00436AED">
      <w:pPr>
        <w:widowControl/>
        <w:spacing w:line="288" w:lineRule="auto"/>
        <w:jc w:val="right"/>
        <w:rPr>
          <w:sz w:val="24"/>
          <w:szCs w:val="24"/>
        </w:rPr>
      </w:pPr>
      <w:r w:rsidRPr="00D90644">
        <w:rPr>
          <w:rFonts w:hint="eastAsia"/>
          <w:sz w:val="24"/>
          <w:szCs w:val="24"/>
        </w:rPr>
        <w:t>浙江大学海洋学院</w:t>
      </w:r>
    </w:p>
    <w:p w:rsidR="00E777B3" w:rsidRDefault="00E777B3" w:rsidP="00436AED">
      <w:pPr>
        <w:widowControl/>
        <w:spacing w:line="288" w:lineRule="auto"/>
        <w:jc w:val="right"/>
        <w:rPr>
          <w:sz w:val="24"/>
          <w:szCs w:val="24"/>
        </w:rPr>
      </w:pPr>
      <w:r w:rsidRPr="00D90644">
        <w:rPr>
          <w:rFonts w:hint="eastAsia"/>
          <w:sz w:val="24"/>
          <w:szCs w:val="24"/>
        </w:rPr>
        <w:t>浙江大学海洋学院大学生创新实践基地</w:t>
      </w:r>
    </w:p>
    <w:p w:rsidR="00E777B3" w:rsidRPr="00DA650A" w:rsidRDefault="00E777B3" w:rsidP="00436AED">
      <w:pPr>
        <w:widowControl/>
        <w:spacing w:line="288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浙江大学教务处</w:t>
      </w:r>
    </w:p>
    <w:p w:rsidR="00BE2709" w:rsidRDefault="00E777B3" w:rsidP="00436AED">
      <w:pPr>
        <w:widowControl/>
        <w:spacing w:line="288" w:lineRule="auto"/>
        <w:jc w:val="right"/>
      </w:pPr>
      <w:r w:rsidRPr="00D90644">
        <w:rPr>
          <w:sz w:val="24"/>
          <w:szCs w:val="24"/>
        </w:rPr>
        <w:t>201</w:t>
      </w:r>
      <w:r>
        <w:rPr>
          <w:sz w:val="24"/>
          <w:szCs w:val="24"/>
        </w:rPr>
        <w:t>8.5</w:t>
      </w:r>
      <w:r w:rsidRPr="00D90644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31</w:t>
      </w:r>
    </w:p>
    <w:sectPr w:rsidR="00BE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6F" w:rsidRDefault="008B206F" w:rsidP="00E777B3">
      <w:r>
        <w:separator/>
      </w:r>
    </w:p>
  </w:endnote>
  <w:endnote w:type="continuationSeparator" w:id="0">
    <w:p w:rsidR="008B206F" w:rsidRDefault="008B206F" w:rsidP="00E7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6F" w:rsidRDefault="008B206F" w:rsidP="00E777B3">
      <w:r>
        <w:separator/>
      </w:r>
    </w:p>
  </w:footnote>
  <w:footnote w:type="continuationSeparator" w:id="0">
    <w:p w:rsidR="008B206F" w:rsidRDefault="008B206F" w:rsidP="00E7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78E0"/>
    <w:multiLevelType w:val="hybridMultilevel"/>
    <w:tmpl w:val="1CE4DB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B8"/>
    <w:rsid w:val="00032C09"/>
    <w:rsid w:val="00036CB9"/>
    <w:rsid w:val="00042277"/>
    <w:rsid w:val="00261DB5"/>
    <w:rsid w:val="00430AB8"/>
    <w:rsid w:val="00433735"/>
    <w:rsid w:val="00436AED"/>
    <w:rsid w:val="00463237"/>
    <w:rsid w:val="004D4253"/>
    <w:rsid w:val="005F655B"/>
    <w:rsid w:val="006A7C07"/>
    <w:rsid w:val="00772D56"/>
    <w:rsid w:val="00777B58"/>
    <w:rsid w:val="007D2987"/>
    <w:rsid w:val="00810BB7"/>
    <w:rsid w:val="00867DD7"/>
    <w:rsid w:val="008B206F"/>
    <w:rsid w:val="00A60C43"/>
    <w:rsid w:val="00AA7CB7"/>
    <w:rsid w:val="00AD6EE0"/>
    <w:rsid w:val="00AE6F8A"/>
    <w:rsid w:val="00B27691"/>
    <w:rsid w:val="00BE2709"/>
    <w:rsid w:val="00C36219"/>
    <w:rsid w:val="00D82872"/>
    <w:rsid w:val="00DC438A"/>
    <w:rsid w:val="00E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CAB82"/>
  <w15:docId w15:val="{14922C1D-1147-4F71-88A5-C849A34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7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6A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6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jidaxiong@zju.edu.cn</cp:lastModifiedBy>
  <cp:revision>4</cp:revision>
  <dcterms:created xsi:type="dcterms:W3CDTF">2018-06-01T01:23:00Z</dcterms:created>
  <dcterms:modified xsi:type="dcterms:W3CDTF">2018-06-01T02:02:00Z</dcterms:modified>
</cp:coreProperties>
</file>