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B1" w:rsidRPr="004E4A7C" w:rsidRDefault="00921DB1" w:rsidP="00921DB1">
      <w:pPr>
        <w:pStyle w:val="2"/>
        <w:jc w:val="center"/>
        <w:rPr>
          <w:kern w:val="0"/>
        </w:rPr>
      </w:pPr>
      <w:bookmarkStart w:id="0" w:name="_Toc488828868"/>
      <w:r>
        <w:rPr>
          <w:rFonts w:hint="eastAsia"/>
          <w:kern w:val="0"/>
        </w:rPr>
        <w:t>环境水力学</w:t>
      </w:r>
      <w:r w:rsidRPr="004E4A7C">
        <w:rPr>
          <w:rFonts w:hint="eastAsia"/>
          <w:kern w:val="0"/>
        </w:rPr>
        <w:t>课程教学大纲</w:t>
      </w:r>
      <w:bookmarkEnd w:id="0"/>
    </w:p>
    <w:p w:rsidR="00921DB1" w:rsidRDefault="00921DB1" w:rsidP="00921DB1">
      <w:pPr>
        <w:spacing w:line="360" w:lineRule="auto"/>
        <w:jc w:val="left"/>
      </w:pPr>
      <w:r>
        <w:rPr>
          <w:rFonts w:hint="eastAsia"/>
        </w:rPr>
        <w:t>课程代码：</w:t>
      </w:r>
      <w:r>
        <w:rPr>
          <w:rFonts w:hint="eastAsia"/>
        </w:rPr>
        <w:t>74120070</w:t>
      </w:r>
    </w:p>
    <w:p w:rsidR="00921DB1" w:rsidRDefault="00921DB1" w:rsidP="00921DB1">
      <w:pPr>
        <w:spacing w:line="360" w:lineRule="auto"/>
        <w:jc w:val="left"/>
      </w:pPr>
      <w:r>
        <w:rPr>
          <w:rFonts w:hint="eastAsia"/>
        </w:rPr>
        <w:t>课程中文名称：环境水力学</w:t>
      </w:r>
    </w:p>
    <w:p w:rsidR="00921DB1" w:rsidRDefault="00921DB1" w:rsidP="00921DB1">
      <w:pPr>
        <w:spacing w:line="360" w:lineRule="auto"/>
        <w:jc w:val="left"/>
      </w:pPr>
      <w:r>
        <w:rPr>
          <w:rFonts w:hint="eastAsia"/>
        </w:rPr>
        <w:t>课程</w:t>
      </w:r>
      <w:r>
        <w:t>英文名称：</w:t>
      </w:r>
      <w:r>
        <w:rPr>
          <w:rFonts w:hint="eastAsia"/>
        </w:rPr>
        <w:t>Environmental Hydraulics</w:t>
      </w:r>
    </w:p>
    <w:p w:rsidR="00921DB1" w:rsidRDefault="00921DB1" w:rsidP="00921DB1">
      <w:pPr>
        <w:spacing w:line="360" w:lineRule="auto"/>
        <w:jc w:val="left"/>
      </w:pPr>
      <w:r>
        <w:rPr>
          <w:rFonts w:hint="eastAsia"/>
        </w:rPr>
        <w:t>学分：</w:t>
      </w:r>
      <w:r>
        <w:rPr>
          <w:rFonts w:hint="eastAsia"/>
        </w:rPr>
        <w:t>1.5</w:t>
      </w:r>
      <w:r>
        <w:rPr>
          <w:rFonts w:hint="eastAsia"/>
        </w:rPr>
        <w:tab/>
      </w:r>
      <w:r>
        <w:tab/>
      </w:r>
      <w:r>
        <w:tab/>
      </w:r>
      <w:r>
        <w:rPr>
          <w:rFonts w:hint="eastAsia"/>
        </w:rPr>
        <w:t>周学时：</w:t>
      </w:r>
      <w:r>
        <w:rPr>
          <w:rFonts w:hint="eastAsia"/>
        </w:rPr>
        <w:t>3.0-0.0</w:t>
      </w:r>
    </w:p>
    <w:p w:rsidR="00921DB1" w:rsidRDefault="00921DB1" w:rsidP="00921DB1">
      <w:pPr>
        <w:spacing w:line="360" w:lineRule="auto"/>
        <w:jc w:val="left"/>
      </w:pPr>
      <w:r>
        <w:rPr>
          <w:rFonts w:hint="eastAsia"/>
        </w:rPr>
        <w:t>面向对象：</w:t>
      </w:r>
      <w:r>
        <w:t>港口航道与海岸工程专业</w:t>
      </w:r>
    </w:p>
    <w:p w:rsidR="00921DB1" w:rsidRDefault="00921DB1" w:rsidP="00921DB1">
      <w:pPr>
        <w:spacing w:line="360" w:lineRule="auto"/>
        <w:jc w:val="left"/>
      </w:pPr>
      <w:r>
        <w:rPr>
          <w:rFonts w:hint="eastAsia"/>
        </w:rPr>
        <w:t>预修要求：高等数学，流体力学</w:t>
      </w:r>
    </w:p>
    <w:p w:rsidR="00921DB1" w:rsidRPr="00844075" w:rsidRDefault="00921DB1" w:rsidP="00921DB1">
      <w:pPr>
        <w:spacing w:line="360" w:lineRule="auto"/>
        <w:jc w:val="left"/>
      </w:pPr>
    </w:p>
    <w:p w:rsidR="00921DB1" w:rsidRPr="0026223E" w:rsidRDefault="00921DB1" w:rsidP="00921DB1">
      <w:pPr>
        <w:spacing w:line="360" w:lineRule="auto"/>
        <w:jc w:val="left"/>
        <w:rPr>
          <w:b/>
        </w:rPr>
      </w:pPr>
      <w:r w:rsidRPr="0026223E">
        <w:rPr>
          <w:rFonts w:hint="eastAsia"/>
          <w:b/>
        </w:rPr>
        <w:t>一、课程介绍</w:t>
      </w:r>
    </w:p>
    <w:p w:rsidR="00921DB1" w:rsidRDefault="00921DB1" w:rsidP="00921DB1">
      <w:pPr>
        <w:spacing w:line="360" w:lineRule="auto"/>
        <w:jc w:val="left"/>
      </w:pPr>
      <w:r>
        <w:rPr>
          <w:rFonts w:hint="eastAsia"/>
        </w:rPr>
        <w:t>（一）中文简介</w:t>
      </w:r>
    </w:p>
    <w:p w:rsidR="00921DB1" w:rsidRDefault="00921DB1" w:rsidP="00921DB1">
      <w:pPr>
        <w:spacing w:line="360" w:lineRule="auto"/>
        <w:jc w:val="left"/>
      </w:pPr>
      <w:r>
        <w:rPr>
          <w:rFonts w:hint="eastAsia"/>
        </w:rPr>
        <w:t xml:space="preserve">    </w:t>
      </w:r>
      <w:r w:rsidR="00AD4DCC">
        <w:t>环境水力学是浙江大学海洋学院为港口航道与海岸工程专业本科生开设的一门</w:t>
      </w:r>
      <w:r>
        <w:t>专业基础课程。随着现代工业经济对航道、海岸环境的破坏日益严重，《环境水力学》内容主要涉及污染物进入环境水体的方式及其规律</w:t>
      </w:r>
      <w:r>
        <w:rPr>
          <w:rFonts w:hint="eastAsia"/>
        </w:rPr>
        <w:t>，污染物在</w:t>
      </w:r>
      <w:r>
        <w:t>水体扩散、混合和输移规律；以及水质模型等。通过本课程学习，期望学生理解环境水力学的重要价值和意义，掌握各种污染物在水体环境的扩散、混合和输移规律，提高运用基本理论知识解决航道、海岸等水环境污染问题的能力。本课程学习有助于提高学生对《河流动力学》这一港口航道与海岸工程专业本科生重要必修课程知识的认识和掌握。这是因为，河流动力学所讲授的水沙运动过程与污染物在水体中的扩散、混合和输运规律本质上符合相同的物理规律。</w:t>
      </w:r>
    </w:p>
    <w:p w:rsidR="00921DB1" w:rsidRPr="00921DB1" w:rsidRDefault="00921DB1" w:rsidP="00921DB1">
      <w:pPr>
        <w:jc w:val="left"/>
      </w:pPr>
    </w:p>
    <w:p w:rsidR="00921DB1" w:rsidRDefault="00921DB1" w:rsidP="00921DB1">
      <w:pPr>
        <w:spacing w:line="360" w:lineRule="auto"/>
        <w:jc w:val="left"/>
      </w:pPr>
      <w:r>
        <w:rPr>
          <w:rFonts w:hint="eastAsia"/>
        </w:rPr>
        <w:t>（二）英文简介</w:t>
      </w:r>
    </w:p>
    <w:p w:rsidR="00921DB1" w:rsidRDefault="00921DB1" w:rsidP="00921DB1">
      <w:pPr>
        <w:spacing w:line="360" w:lineRule="auto"/>
        <w:jc w:val="left"/>
      </w:pPr>
      <w:r>
        <w:rPr>
          <w:rFonts w:hint="eastAsia"/>
        </w:rPr>
        <w:t xml:space="preserve">    Environmental Hydraulics is an important degree program for undergraduate students of Ocean College at Zhejiang University. This subject was originally established in the 1970s along with the increasingly polluted water environments, which challenges the social safety. By this program, the students are hoped to understand the importance of environmental hydraulics, know the main issues in water environments, </w:t>
      </w:r>
      <w:proofErr w:type="gramStart"/>
      <w:r>
        <w:rPr>
          <w:rFonts w:hint="eastAsia"/>
        </w:rPr>
        <w:t>develop</w:t>
      </w:r>
      <w:proofErr w:type="gramEnd"/>
      <w:r>
        <w:rPr>
          <w:rFonts w:hint="eastAsia"/>
        </w:rPr>
        <w:t xml:space="preserve"> the ability to deal with water pollution issues using comprehensive methods. Specifically, this course is about in a quantitative way how pollutant is diffused, dispersed, and mixed in the water environments. What is also important is that by taking this course, it is very useful for students to get an improved understanding of flow </w:t>
      </w:r>
      <w:r>
        <w:rPr>
          <w:rFonts w:hint="eastAsia"/>
        </w:rPr>
        <w:lastRenderedPageBreak/>
        <w:t>dynamics.</w:t>
      </w:r>
    </w:p>
    <w:p w:rsidR="00921DB1" w:rsidRDefault="00921DB1" w:rsidP="00921DB1">
      <w:pPr>
        <w:spacing w:line="360" w:lineRule="auto"/>
        <w:jc w:val="left"/>
      </w:pPr>
    </w:p>
    <w:p w:rsidR="00921DB1" w:rsidRPr="0026223E" w:rsidRDefault="00921DB1" w:rsidP="00921DB1">
      <w:pPr>
        <w:spacing w:line="360" w:lineRule="auto"/>
        <w:jc w:val="left"/>
      </w:pPr>
      <w:r w:rsidRPr="0026223E">
        <w:rPr>
          <w:rFonts w:hint="eastAsia"/>
          <w:b/>
          <w:bCs/>
        </w:rPr>
        <w:t>二、教学目标</w:t>
      </w:r>
    </w:p>
    <w:p w:rsidR="00AD4DCC" w:rsidRDefault="00AD4DCC" w:rsidP="00AD4DCC">
      <w:pPr>
        <w:spacing w:line="360" w:lineRule="auto"/>
        <w:jc w:val="left"/>
      </w:pPr>
      <w:r>
        <w:rPr>
          <w:rFonts w:hint="eastAsia"/>
        </w:rPr>
        <w:t>（一）学习目标</w:t>
      </w:r>
    </w:p>
    <w:p w:rsidR="00130F87" w:rsidRPr="00130F87" w:rsidRDefault="00AD4DCC" w:rsidP="00130F87">
      <w:pPr>
        <w:spacing w:line="360" w:lineRule="auto"/>
        <w:ind w:firstLine="420"/>
        <w:jc w:val="left"/>
      </w:pPr>
      <w:r>
        <w:rPr>
          <w:rFonts w:hint="eastAsia"/>
        </w:rPr>
        <w:t>通</w:t>
      </w:r>
      <w:r w:rsidR="00921DB1">
        <w:rPr>
          <w:rFonts w:hint="eastAsia"/>
        </w:rPr>
        <w:t>过</w:t>
      </w:r>
      <w:r>
        <w:rPr>
          <w:rFonts w:hint="eastAsia"/>
        </w:rPr>
        <w:t>本课程</w:t>
      </w:r>
      <w:r w:rsidR="00921DB1">
        <w:rPr>
          <w:rFonts w:hint="eastAsia"/>
        </w:rPr>
        <w:t>学习，</w:t>
      </w:r>
      <w:r>
        <w:rPr>
          <w:rFonts w:hint="eastAsia"/>
        </w:rPr>
        <w:t>使</w:t>
      </w:r>
      <w:r w:rsidR="00921DB1">
        <w:rPr>
          <w:rFonts w:hint="eastAsia"/>
        </w:rPr>
        <w:t>学生</w:t>
      </w:r>
      <w:r>
        <w:rPr>
          <w:rFonts w:hint="eastAsia"/>
        </w:rPr>
        <w:t>：</w:t>
      </w:r>
      <w:r w:rsidR="00130F87">
        <w:rPr>
          <w:rFonts w:hint="eastAsia"/>
        </w:rPr>
        <w:t>1</w:t>
      </w:r>
      <w:r w:rsidR="00130F87">
        <w:rPr>
          <w:rFonts w:hint="eastAsia"/>
        </w:rPr>
        <w:t>）了解我国不同区域的水环境污染情况和程度；</w:t>
      </w:r>
      <w:r w:rsidR="00130F87">
        <w:rPr>
          <w:rFonts w:hint="eastAsia"/>
        </w:rPr>
        <w:t>2</w:t>
      </w:r>
      <w:r>
        <w:rPr>
          <w:rFonts w:hint="eastAsia"/>
        </w:rPr>
        <w:t>）</w:t>
      </w:r>
      <w:r w:rsidR="00130F87">
        <w:rPr>
          <w:rFonts w:hint="eastAsia"/>
        </w:rPr>
        <w:t>掌握</w:t>
      </w:r>
      <w:r>
        <w:rPr>
          <w:rFonts w:hint="eastAsia"/>
        </w:rPr>
        <w:t>污染物</w:t>
      </w:r>
      <w:r w:rsidR="00130F87">
        <w:rPr>
          <w:rFonts w:hint="eastAsia"/>
        </w:rPr>
        <w:t>/</w:t>
      </w:r>
      <w:r w:rsidR="00130F87">
        <w:rPr>
          <w:rFonts w:hint="eastAsia"/>
        </w:rPr>
        <w:t>污水排放的</w:t>
      </w:r>
      <w:r>
        <w:rPr>
          <w:rFonts w:hint="eastAsia"/>
        </w:rPr>
        <w:t>主要方式</w:t>
      </w:r>
      <w:r w:rsidR="007E72A5">
        <w:rPr>
          <w:rFonts w:hint="eastAsia"/>
        </w:rPr>
        <w:t>—</w:t>
      </w:r>
      <w:r>
        <w:rPr>
          <w:rFonts w:hint="eastAsia"/>
        </w:rPr>
        <w:t>射流</w:t>
      </w:r>
      <w:r w:rsidR="00130F87">
        <w:rPr>
          <w:rFonts w:hint="eastAsia"/>
        </w:rPr>
        <w:t>的</w:t>
      </w:r>
      <w:r>
        <w:rPr>
          <w:rFonts w:hint="eastAsia"/>
        </w:rPr>
        <w:t>定义与分类，射流的发生过程，特征规律和定量描述</w:t>
      </w:r>
      <w:r w:rsidR="00130F87">
        <w:rPr>
          <w:rFonts w:hint="eastAsia"/>
        </w:rPr>
        <w:t>（包括动量积分解、数值解）</w:t>
      </w:r>
      <w:r>
        <w:rPr>
          <w:rFonts w:hint="eastAsia"/>
        </w:rPr>
        <w:t>；</w:t>
      </w:r>
      <w:r w:rsidR="00130F87">
        <w:rPr>
          <w:rFonts w:hint="eastAsia"/>
        </w:rPr>
        <w:t>3</w:t>
      </w:r>
      <w:r>
        <w:rPr>
          <w:rFonts w:hint="eastAsia"/>
        </w:rPr>
        <w:t>）</w:t>
      </w:r>
      <w:r w:rsidR="00130F87">
        <w:rPr>
          <w:rFonts w:hint="eastAsia"/>
        </w:rPr>
        <w:t>掌握</w:t>
      </w:r>
      <w:r>
        <w:rPr>
          <w:rFonts w:hint="eastAsia"/>
        </w:rPr>
        <w:t>污染物在水中混合输运的主要物理过程</w:t>
      </w:r>
      <w:r w:rsidR="00921DB1">
        <w:rPr>
          <w:rFonts w:hint="eastAsia"/>
        </w:rPr>
        <w:t>（包括分子扩散，随流扩散，</w:t>
      </w:r>
      <w:proofErr w:type="gramStart"/>
      <w:r w:rsidR="00921DB1">
        <w:rPr>
          <w:rFonts w:hint="eastAsia"/>
        </w:rPr>
        <w:t>紊</w:t>
      </w:r>
      <w:proofErr w:type="gramEnd"/>
      <w:r w:rsidR="00921DB1">
        <w:rPr>
          <w:rFonts w:hint="eastAsia"/>
        </w:rPr>
        <w:t>动扩散</w:t>
      </w:r>
      <w:r>
        <w:rPr>
          <w:rFonts w:hint="eastAsia"/>
        </w:rPr>
        <w:t>、剪切分散等</w:t>
      </w:r>
      <w:r w:rsidR="00921DB1">
        <w:rPr>
          <w:rFonts w:hint="eastAsia"/>
        </w:rPr>
        <w:t>）</w:t>
      </w:r>
      <w:r>
        <w:rPr>
          <w:rFonts w:hint="eastAsia"/>
        </w:rPr>
        <w:t>，</w:t>
      </w:r>
      <w:r w:rsidR="00130F87">
        <w:rPr>
          <w:rFonts w:hint="eastAsia"/>
        </w:rPr>
        <w:t>以及对上述</w:t>
      </w:r>
      <w:r>
        <w:rPr>
          <w:rFonts w:hint="eastAsia"/>
        </w:rPr>
        <w:t>物理过程的数学描述</w:t>
      </w:r>
      <w:r w:rsidR="00130F87">
        <w:rPr>
          <w:rFonts w:hint="eastAsia"/>
        </w:rPr>
        <w:t>与推导</w:t>
      </w:r>
      <w:r>
        <w:rPr>
          <w:rFonts w:hint="eastAsia"/>
        </w:rPr>
        <w:t>；</w:t>
      </w:r>
      <w:r>
        <w:rPr>
          <w:rFonts w:hint="eastAsia"/>
        </w:rPr>
        <w:t>3</w:t>
      </w:r>
      <w:r>
        <w:rPr>
          <w:rFonts w:hint="eastAsia"/>
        </w:rPr>
        <w:t>）</w:t>
      </w:r>
      <w:r w:rsidR="00130F87">
        <w:rPr>
          <w:rFonts w:hint="eastAsia"/>
        </w:rPr>
        <w:t>掌握</w:t>
      </w:r>
      <w:r>
        <w:rPr>
          <w:rFonts w:hint="eastAsia"/>
        </w:rPr>
        <w:t>理想情况下污染物时空分布的规律和数学描述（</w:t>
      </w:r>
      <w:r w:rsidR="00130F87">
        <w:rPr>
          <w:rFonts w:hint="eastAsia"/>
        </w:rPr>
        <w:t>即</w:t>
      </w:r>
      <w:r>
        <w:rPr>
          <w:rFonts w:hint="eastAsia"/>
        </w:rPr>
        <w:t>污染物</w:t>
      </w:r>
      <w:r w:rsidR="00130F87">
        <w:rPr>
          <w:rFonts w:hint="eastAsia"/>
        </w:rPr>
        <w:t>浓度分布</w:t>
      </w:r>
      <w:r>
        <w:rPr>
          <w:rFonts w:hint="eastAsia"/>
        </w:rPr>
        <w:t>解析解的推导和理解）；</w:t>
      </w:r>
      <w:r>
        <w:rPr>
          <w:rFonts w:hint="eastAsia"/>
        </w:rPr>
        <w:t>4</w:t>
      </w:r>
      <w:r>
        <w:rPr>
          <w:rFonts w:hint="eastAsia"/>
        </w:rPr>
        <w:t>）</w:t>
      </w:r>
      <w:r w:rsidR="00130F87">
        <w:rPr>
          <w:rFonts w:hint="eastAsia"/>
        </w:rPr>
        <w:t>掌握</w:t>
      </w:r>
      <w:r>
        <w:rPr>
          <w:rFonts w:hint="eastAsia"/>
        </w:rPr>
        <w:t>污染物浓度时空分布数值求解方法（上机作业）；</w:t>
      </w:r>
      <w:r>
        <w:rPr>
          <w:rFonts w:hint="eastAsia"/>
        </w:rPr>
        <w:t>5</w:t>
      </w:r>
      <w:r>
        <w:rPr>
          <w:rFonts w:hint="eastAsia"/>
        </w:rPr>
        <w:t>）</w:t>
      </w:r>
      <w:r w:rsidR="00130F87">
        <w:rPr>
          <w:rFonts w:hint="eastAsia"/>
        </w:rPr>
        <w:t>掌握</w:t>
      </w:r>
      <w:r>
        <w:rPr>
          <w:rFonts w:hint="eastAsia"/>
        </w:rPr>
        <w:t>BOD-DO</w:t>
      </w:r>
      <w:r>
        <w:rPr>
          <w:rFonts w:hint="eastAsia"/>
        </w:rPr>
        <w:t>等水质模型</w:t>
      </w:r>
      <w:r w:rsidR="00130F87">
        <w:rPr>
          <w:rFonts w:hint="eastAsia"/>
        </w:rPr>
        <w:t>的基本原理、基本的数学描述、和水质模型的发展规律。</w:t>
      </w:r>
      <w:r>
        <w:rPr>
          <w:rFonts w:hint="eastAsia"/>
        </w:rPr>
        <w:t>通过对上述知识的掌握，</w:t>
      </w:r>
      <w:r w:rsidR="00130F87">
        <w:rPr>
          <w:rFonts w:hint="eastAsia"/>
        </w:rPr>
        <w:t>最终提高</w:t>
      </w:r>
      <w:r>
        <w:rPr>
          <w:rFonts w:hint="eastAsia"/>
        </w:rPr>
        <w:t>学生</w:t>
      </w:r>
      <w:r w:rsidR="00130F87">
        <w:rPr>
          <w:rFonts w:hint="eastAsia"/>
        </w:rPr>
        <w:t>的水环境意识，具备</w:t>
      </w:r>
      <w:r w:rsidR="00921DB1">
        <w:rPr>
          <w:rFonts w:hint="eastAsia"/>
        </w:rPr>
        <w:t>利用</w:t>
      </w:r>
      <w:r w:rsidR="00130F87">
        <w:rPr>
          <w:rFonts w:hint="eastAsia"/>
        </w:rPr>
        <w:t>专业</w:t>
      </w:r>
      <w:r w:rsidR="00921DB1">
        <w:rPr>
          <w:rFonts w:hint="eastAsia"/>
        </w:rPr>
        <w:t>知识解决实际</w:t>
      </w:r>
      <w:r w:rsidR="00130F87">
        <w:rPr>
          <w:rFonts w:hint="eastAsia"/>
        </w:rPr>
        <w:t>水环境</w:t>
      </w:r>
      <w:r w:rsidR="00921DB1">
        <w:rPr>
          <w:rFonts w:hint="eastAsia"/>
        </w:rPr>
        <w:t>问题</w:t>
      </w:r>
      <w:r w:rsidR="00130F87">
        <w:rPr>
          <w:rFonts w:hint="eastAsia"/>
        </w:rPr>
        <w:t>的</w:t>
      </w:r>
      <w:r w:rsidR="00921DB1">
        <w:rPr>
          <w:rFonts w:hint="eastAsia"/>
        </w:rPr>
        <w:t>能力。</w:t>
      </w:r>
    </w:p>
    <w:p w:rsidR="00AD4DCC" w:rsidRPr="00BE2288" w:rsidRDefault="00AD4DCC" w:rsidP="00AD4DCC">
      <w:pPr>
        <w:spacing w:line="360" w:lineRule="auto"/>
        <w:jc w:val="left"/>
      </w:pPr>
      <w:r w:rsidRPr="00AD4DCC">
        <w:rPr>
          <w:rFonts w:hint="eastAsia"/>
        </w:rPr>
        <w:t>（二）可测量结果</w:t>
      </w:r>
    </w:p>
    <w:p w:rsidR="00BD2F45" w:rsidRPr="00BD2F45" w:rsidRDefault="00BD2F45" w:rsidP="00BD2F45">
      <w:pPr>
        <w:spacing w:line="360" w:lineRule="auto"/>
        <w:ind w:firstLineChars="200" w:firstLine="420"/>
        <w:jc w:val="left"/>
      </w:pPr>
      <w:r>
        <w:rPr>
          <w:rFonts w:hint="eastAsia"/>
        </w:rPr>
        <w:t>可测量结果包括但不限于：</w:t>
      </w:r>
      <w:r>
        <w:rPr>
          <w:rFonts w:hint="eastAsia"/>
        </w:rPr>
        <w:t>1</w:t>
      </w:r>
      <w:r>
        <w:rPr>
          <w:rFonts w:hint="eastAsia"/>
        </w:rPr>
        <w:t>）面对突发水污染事件或待建工程的水环境影响时，知道如何（即心中有谱）得到相关污染物浓度的时空分布，从而指导水污染事件的防治处理或对待建工程进行水环境影响评估；</w:t>
      </w:r>
      <w:r>
        <w:rPr>
          <w:rFonts w:hint="eastAsia"/>
        </w:rPr>
        <w:t>2</w:t>
      </w:r>
      <w:r>
        <w:rPr>
          <w:rFonts w:hint="eastAsia"/>
        </w:rPr>
        <w:t>）理解并掌握污染物在水中输运扩散的对流</w:t>
      </w:r>
      <w:r>
        <w:rPr>
          <w:rFonts w:hint="eastAsia"/>
        </w:rPr>
        <w:t>-</w:t>
      </w:r>
      <w:r>
        <w:rPr>
          <w:rFonts w:hint="eastAsia"/>
        </w:rPr>
        <w:t>扩散</w:t>
      </w:r>
      <w:r>
        <w:rPr>
          <w:rFonts w:hint="eastAsia"/>
        </w:rPr>
        <w:t>-</w:t>
      </w:r>
      <w:r>
        <w:rPr>
          <w:rFonts w:hint="eastAsia"/>
        </w:rPr>
        <w:t>反应方程，包括其推导思路（对于基础较好的学生，则能独立推导）、各种输运扩散机制的物理意义、解析解和数值解；</w:t>
      </w:r>
      <w:r>
        <w:rPr>
          <w:rFonts w:hint="eastAsia"/>
        </w:rPr>
        <w:t>3</w:t>
      </w:r>
      <w:r>
        <w:rPr>
          <w:rFonts w:hint="eastAsia"/>
        </w:rPr>
        <w:t>）以污染物在矩形渠道的扩散过程为例，掌握污染事件发生后污染带的主要特征参数的估算；</w:t>
      </w:r>
      <w:r>
        <w:rPr>
          <w:rFonts w:hint="eastAsia"/>
        </w:rPr>
        <w:t>4</w:t>
      </w:r>
      <w:r w:rsidR="007E72A5">
        <w:rPr>
          <w:rFonts w:hint="eastAsia"/>
        </w:rPr>
        <w:t>）能按照不同</w:t>
      </w:r>
      <w:r>
        <w:rPr>
          <w:rFonts w:hint="eastAsia"/>
        </w:rPr>
        <w:t>分类方法介绍射流种类，能介绍射流的主要特征，掌握射流主要特征量的估算和求解方法。</w:t>
      </w:r>
    </w:p>
    <w:p w:rsidR="0047550E" w:rsidRPr="0047550E" w:rsidRDefault="00BD2F45" w:rsidP="00921DB1">
      <w:pPr>
        <w:spacing w:line="360" w:lineRule="auto"/>
        <w:jc w:val="left"/>
      </w:pPr>
      <w:r>
        <w:rPr>
          <w:rFonts w:hint="eastAsia"/>
        </w:rPr>
        <w:t>注：以上结果通过课堂讨论、课程作业以及笔试等环节测量。</w:t>
      </w:r>
    </w:p>
    <w:p w:rsidR="0047550E" w:rsidRPr="00AD4DCC" w:rsidRDefault="0047550E" w:rsidP="00921DB1">
      <w:pPr>
        <w:spacing w:line="360" w:lineRule="auto"/>
        <w:jc w:val="left"/>
      </w:pPr>
    </w:p>
    <w:p w:rsidR="00921DB1" w:rsidRDefault="00921DB1" w:rsidP="00921DB1">
      <w:pPr>
        <w:spacing w:line="360" w:lineRule="auto"/>
        <w:jc w:val="left"/>
      </w:pPr>
      <w:r w:rsidRPr="0026223E">
        <w:rPr>
          <w:rFonts w:hint="eastAsia"/>
          <w:b/>
          <w:bCs/>
        </w:rPr>
        <w:t>三、课程要求</w:t>
      </w:r>
    </w:p>
    <w:p w:rsidR="00921DB1" w:rsidRDefault="00BD2F45" w:rsidP="00BD2F45">
      <w:pPr>
        <w:spacing w:line="360" w:lineRule="auto"/>
        <w:ind w:firstLineChars="200" w:firstLine="420"/>
        <w:jc w:val="left"/>
      </w:pPr>
      <w:r>
        <w:rPr>
          <w:rFonts w:hint="eastAsia"/>
        </w:rPr>
        <w:t>授课方式包括：</w:t>
      </w:r>
      <w:r>
        <w:rPr>
          <w:rFonts w:hint="eastAsia"/>
        </w:rPr>
        <w:t>1</w:t>
      </w:r>
      <w:r>
        <w:rPr>
          <w:rFonts w:hint="eastAsia"/>
        </w:rPr>
        <w:t>）</w:t>
      </w:r>
      <w:r w:rsidR="00921DB1">
        <w:rPr>
          <w:rFonts w:hint="eastAsia"/>
        </w:rPr>
        <w:t>教师讲授（讲授核心内容、总结、按顺序提示今后内容、答疑、公布讨论主题等）；</w:t>
      </w:r>
      <w:r>
        <w:rPr>
          <w:rFonts w:hint="eastAsia"/>
        </w:rPr>
        <w:t>2</w:t>
      </w:r>
      <w:r>
        <w:rPr>
          <w:rFonts w:hint="eastAsia"/>
        </w:rPr>
        <w:t>）</w:t>
      </w:r>
      <w:r w:rsidR="00921DB1">
        <w:rPr>
          <w:rFonts w:hint="eastAsia"/>
        </w:rPr>
        <w:t>课后阅读和团队合作；</w:t>
      </w:r>
      <w:r>
        <w:rPr>
          <w:rFonts w:hint="eastAsia"/>
        </w:rPr>
        <w:t>3</w:t>
      </w:r>
      <w:r>
        <w:rPr>
          <w:rFonts w:hint="eastAsia"/>
        </w:rPr>
        <w:t>）上机编程计算污染物扩散过程；</w:t>
      </w:r>
      <w:r>
        <w:rPr>
          <w:rFonts w:hint="eastAsia"/>
        </w:rPr>
        <w:t>4</w:t>
      </w:r>
      <w:r>
        <w:rPr>
          <w:rFonts w:hint="eastAsia"/>
        </w:rPr>
        <w:t>）</w:t>
      </w:r>
      <w:r w:rsidR="00921DB1">
        <w:rPr>
          <w:rFonts w:hint="eastAsia"/>
        </w:rPr>
        <w:t>期末闭卷考试</w:t>
      </w:r>
      <w:r>
        <w:rPr>
          <w:rFonts w:hint="eastAsia"/>
        </w:rPr>
        <w:t>。</w:t>
      </w:r>
    </w:p>
    <w:p w:rsidR="00921DB1" w:rsidRDefault="00921DB1" w:rsidP="00BD2F45">
      <w:pPr>
        <w:spacing w:line="360" w:lineRule="auto"/>
        <w:ind w:firstLineChars="200" w:firstLine="420"/>
        <w:jc w:val="left"/>
      </w:pPr>
      <w:r w:rsidRPr="00BD2F45">
        <w:rPr>
          <w:rFonts w:hint="eastAsia"/>
        </w:rPr>
        <w:t>课程要求：</w:t>
      </w:r>
      <w:r>
        <w:rPr>
          <w:rFonts w:hint="eastAsia"/>
        </w:rPr>
        <w:t>熟悉基本知识、培养科学研究、思维及表达能力、提高中外文科学文献的查找阅读能力及论文撰写能力，形成对环境水力学的兴趣。</w:t>
      </w:r>
    </w:p>
    <w:p w:rsidR="00921DB1" w:rsidRDefault="00BD2F45" w:rsidP="00BD2F45">
      <w:pPr>
        <w:spacing w:line="360" w:lineRule="auto"/>
        <w:ind w:firstLineChars="200" w:firstLine="420"/>
        <w:jc w:val="left"/>
      </w:pPr>
      <w:r>
        <w:rPr>
          <w:rFonts w:hint="eastAsia"/>
        </w:rPr>
        <w:t>评分要求：</w:t>
      </w:r>
      <w:r w:rsidR="00921DB1">
        <w:rPr>
          <w:rFonts w:hint="eastAsia"/>
        </w:rPr>
        <w:t>期末</w:t>
      </w:r>
      <w:r>
        <w:rPr>
          <w:rFonts w:hint="eastAsia"/>
        </w:rPr>
        <w:t>闭卷</w:t>
      </w:r>
      <w:proofErr w:type="gramStart"/>
      <w:r w:rsidR="00921DB1">
        <w:rPr>
          <w:rFonts w:hint="eastAsia"/>
        </w:rPr>
        <w:t>考试占</w:t>
      </w:r>
      <w:proofErr w:type="gramEnd"/>
      <w:r w:rsidR="00921DB1">
        <w:rPr>
          <w:rFonts w:hint="eastAsia"/>
        </w:rPr>
        <w:t>60-70</w:t>
      </w:r>
      <w:r w:rsidR="00921DB1">
        <w:rPr>
          <w:rFonts w:hint="eastAsia"/>
        </w:rPr>
        <w:t>％，平时成绩占</w:t>
      </w:r>
      <w:r w:rsidR="00921DB1">
        <w:rPr>
          <w:rFonts w:hint="eastAsia"/>
        </w:rPr>
        <w:t>30-40%</w:t>
      </w:r>
      <w:r w:rsidR="00921DB1">
        <w:rPr>
          <w:rFonts w:hint="eastAsia"/>
        </w:rPr>
        <w:t>（</w:t>
      </w:r>
      <w:r>
        <w:rPr>
          <w:rFonts w:hint="eastAsia"/>
        </w:rPr>
        <w:t>平时</w:t>
      </w:r>
      <w:r w:rsidR="00921DB1">
        <w:rPr>
          <w:rFonts w:hint="eastAsia"/>
        </w:rPr>
        <w:t>、</w:t>
      </w:r>
      <w:r>
        <w:rPr>
          <w:rFonts w:hint="eastAsia"/>
        </w:rPr>
        <w:t>作业</w:t>
      </w:r>
      <w:r w:rsidR="00921DB1">
        <w:rPr>
          <w:rFonts w:hint="eastAsia"/>
        </w:rPr>
        <w:t>）。</w:t>
      </w:r>
    </w:p>
    <w:p w:rsidR="00921DB1" w:rsidRDefault="00921DB1" w:rsidP="00921DB1">
      <w:pPr>
        <w:spacing w:line="360" w:lineRule="auto"/>
        <w:jc w:val="left"/>
      </w:pPr>
    </w:p>
    <w:p w:rsidR="00921DB1" w:rsidRDefault="00921DB1" w:rsidP="00921DB1">
      <w:pPr>
        <w:spacing w:line="360" w:lineRule="auto"/>
        <w:jc w:val="left"/>
      </w:pPr>
      <w:r w:rsidRPr="0026223E">
        <w:rPr>
          <w:rFonts w:hint="eastAsia"/>
          <w:b/>
          <w:bCs/>
        </w:rPr>
        <w:lastRenderedPageBreak/>
        <w:t>四、教学安排</w:t>
      </w:r>
    </w:p>
    <w:p w:rsidR="00921DB1" w:rsidRDefault="00921DB1" w:rsidP="00921DB1">
      <w:pPr>
        <w:spacing w:line="360" w:lineRule="auto"/>
        <w:jc w:val="left"/>
      </w:pPr>
      <w:r>
        <w:rPr>
          <w:rFonts w:hint="eastAsia"/>
        </w:rPr>
        <w:t>教学安排见下表</w:t>
      </w:r>
    </w:p>
    <w:tbl>
      <w:tblPr>
        <w:tblW w:w="0" w:type="auto"/>
        <w:tblCellMar>
          <w:top w:w="15" w:type="dxa"/>
          <w:left w:w="15" w:type="dxa"/>
          <w:bottom w:w="15" w:type="dxa"/>
          <w:right w:w="15" w:type="dxa"/>
        </w:tblCellMar>
        <w:tblLook w:val="04A0" w:firstRow="1" w:lastRow="0" w:firstColumn="1" w:lastColumn="0" w:noHBand="0" w:noVBand="1"/>
      </w:tblPr>
      <w:tblGrid>
        <w:gridCol w:w="464"/>
        <w:gridCol w:w="463"/>
        <w:gridCol w:w="7589"/>
      </w:tblGrid>
      <w:tr w:rsidR="00E85812" w:rsidRPr="0026223E" w:rsidTr="006F3FE3">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sidRPr="0026223E">
              <w:rPr>
                <w:rFonts w:hint="eastAsia"/>
                <w:b/>
                <w:bCs/>
              </w:rPr>
              <w:t>课次</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sidRPr="0026223E">
              <w:rPr>
                <w:rFonts w:hint="eastAsia"/>
                <w:b/>
                <w:bCs/>
              </w:rPr>
              <w:t>学时</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sidRPr="0026223E">
              <w:rPr>
                <w:rFonts w:hint="eastAsia"/>
                <w:b/>
                <w:bCs/>
              </w:rPr>
              <w:t>课程安排</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1</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6F3FE3">
            <w:pPr>
              <w:spacing w:line="360" w:lineRule="auto"/>
              <w:jc w:val="left"/>
            </w:pPr>
            <w:r w:rsidRPr="0026223E">
              <w:rPr>
                <w:rFonts w:hint="eastAsia"/>
                <w:b/>
                <w:bCs/>
              </w:rPr>
              <w:t>绪论</w:t>
            </w:r>
            <w:r>
              <w:rPr>
                <w:rFonts w:hint="eastAsia"/>
              </w:rPr>
              <w:t>：介绍水环境污染现状，治理迫切性；引出环境水力学的研究任务、内容和方法；介绍环境水力学与其他学科的关系；介绍环境水力学基本概念，如：浓度、密度、稀释度等；介绍本课程主要学习内容以及各部分学习内容之间的关联。</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2</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6F3FE3">
            <w:pPr>
              <w:spacing w:line="360" w:lineRule="auto"/>
              <w:jc w:val="left"/>
            </w:pPr>
            <w:r>
              <w:rPr>
                <w:rFonts w:hint="eastAsia"/>
                <w:b/>
                <w:bCs/>
              </w:rPr>
              <w:t>污染物对流</w:t>
            </w:r>
            <w:r>
              <w:rPr>
                <w:rFonts w:hint="eastAsia"/>
                <w:b/>
                <w:bCs/>
              </w:rPr>
              <w:t>-</w:t>
            </w:r>
            <w:r w:rsidRPr="0026223E">
              <w:rPr>
                <w:rFonts w:hint="eastAsia"/>
                <w:b/>
                <w:bCs/>
              </w:rPr>
              <w:t>扩散</w:t>
            </w:r>
            <w:r>
              <w:rPr>
                <w:rFonts w:hint="eastAsia"/>
                <w:b/>
                <w:bCs/>
              </w:rPr>
              <w:t>-</w:t>
            </w:r>
            <w:r>
              <w:rPr>
                <w:rFonts w:hint="eastAsia"/>
                <w:b/>
                <w:bCs/>
              </w:rPr>
              <w:t>反应方程的推导</w:t>
            </w:r>
            <w:r>
              <w:rPr>
                <w:rFonts w:hint="eastAsia"/>
              </w:rPr>
              <w:t>：对三维空间的微小控制</w:t>
            </w:r>
            <w:proofErr w:type="gramStart"/>
            <w:r>
              <w:rPr>
                <w:rFonts w:hint="eastAsia"/>
              </w:rPr>
              <w:t>体应用</w:t>
            </w:r>
            <w:proofErr w:type="gramEnd"/>
            <w:r>
              <w:rPr>
                <w:rFonts w:hint="eastAsia"/>
              </w:rPr>
              <w:t>污染物质的质量守恒方程，推导</w:t>
            </w:r>
            <w:r w:rsidRPr="006F3FE3">
              <w:rPr>
                <w:rFonts w:hint="eastAsia"/>
              </w:rPr>
              <w:t>对流</w:t>
            </w:r>
            <w:r w:rsidRPr="006F3FE3">
              <w:rPr>
                <w:rFonts w:hint="eastAsia"/>
              </w:rPr>
              <w:t>-</w:t>
            </w:r>
            <w:r w:rsidRPr="006F3FE3">
              <w:rPr>
                <w:rFonts w:hint="eastAsia"/>
              </w:rPr>
              <w:t>扩散</w:t>
            </w:r>
            <w:r w:rsidRPr="006F3FE3">
              <w:rPr>
                <w:rFonts w:hint="eastAsia"/>
              </w:rPr>
              <w:t>-</w:t>
            </w:r>
            <w:r w:rsidRPr="006F3FE3">
              <w:rPr>
                <w:rFonts w:hint="eastAsia"/>
              </w:rPr>
              <w:t>反应方程</w:t>
            </w:r>
            <w:r>
              <w:rPr>
                <w:rFonts w:hint="eastAsia"/>
              </w:rPr>
              <w:t>；推导过程中，逐一介绍污染物的分子扩散，随流输运，</w:t>
            </w:r>
            <w:proofErr w:type="gramStart"/>
            <w:r>
              <w:rPr>
                <w:rFonts w:hint="eastAsia"/>
              </w:rPr>
              <w:t>紊</w:t>
            </w:r>
            <w:proofErr w:type="gramEnd"/>
            <w:r>
              <w:rPr>
                <w:rFonts w:hint="eastAsia"/>
              </w:rPr>
              <w:t>动扩散和剪切分散等概念，以及它们的量化方法。</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Pr="00A44920" w:rsidRDefault="00E85812" w:rsidP="00A44920">
            <w:pPr>
              <w:spacing w:line="360" w:lineRule="auto"/>
              <w:jc w:val="left"/>
            </w:pPr>
            <w:r>
              <w:rPr>
                <w:rFonts w:hint="eastAsia"/>
                <w:b/>
                <w:bCs/>
              </w:rPr>
              <w:t>污染物对流</w:t>
            </w:r>
            <w:r>
              <w:rPr>
                <w:rFonts w:hint="eastAsia"/>
                <w:b/>
                <w:bCs/>
              </w:rPr>
              <w:t>-</w:t>
            </w:r>
            <w:r w:rsidRPr="0026223E">
              <w:rPr>
                <w:rFonts w:hint="eastAsia"/>
                <w:b/>
                <w:bCs/>
              </w:rPr>
              <w:t>扩散</w:t>
            </w:r>
            <w:r>
              <w:rPr>
                <w:rFonts w:hint="eastAsia"/>
                <w:b/>
                <w:bCs/>
              </w:rPr>
              <w:t>-</w:t>
            </w:r>
            <w:r>
              <w:rPr>
                <w:rFonts w:hint="eastAsia"/>
                <w:b/>
                <w:bCs/>
              </w:rPr>
              <w:t>反应方程的定</w:t>
            </w:r>
            <w:proofErr w:type="gramStart"/>
            <w:r>
              <w:rPr>
                <w:rFonts w:hint="eastAsia"/>
                <w:b/>
                <w:bCs/>
              </w:rPr>
              <w:t>解条件</w:t>
            </w:r>
            <w:proofErr w:type="gramEnd"/>
            <w:r>
              <w:rPr>
                <w:rFonts w:hint="eastAsia"/>
                <w:b/>
                <w:bCs/>
              </w:rPr>
              <w:t>和基本解：</w:t>
            </w:r>
            <w:r>
              <w:rPr>
                <w:rFonts w:hint="eastAsia"/>
              </w:rPr>
              <w:t>简要介绍偏微分方程的分类，以及双曲型偏微分方程（本课程涉及到的</w:t>
            </w:r>
            <w:r w:rsidRPr="006F3FE3">
              <w:rPr>
                <w:rFonts w:hint="eastAsia"/>
              </w:rPr>
              <w:t>对流</w:t>
            </w:r>
            <w:r w:rsidRPr="006F3FE3">
              <w:rPr>
                <w:rFonts w:hint="eastAsia"/>
              </w:rPr>
              <w:t>-</w:t>
            </w:r>
            <w:r w:rsidRPr="006F3FE3">
              <w:rPr>
                <w:rFonts w:hint="eastAsia"/>
              </w:rPr>
              <w:t>扩散</w:t>
            </w:r>
            <w:r w:rsidRPr="006F3FE3">
              <w:rPr>
                <w:rFonts w:hint="eastAsia"/>
              </w:rPr>
              <w:t>-</w:t>
            </w:r>
            <w:r w:rsidRPr="006F3FE3">
              <w:rPr>
                <w:rFonts w:hint="eastAsia"/>
              </w:rPr>
              <w:t>反应方程属于双曲型偏微分方程</w:t>
            </w:r>
            <w:r>
              <w:rPr>
                <w:rFonts w:hint="eastAsia"/>
              </w:rPr>
              <w:t>）的定</w:t>
            </w:r>
            <w:proofErr w:type="gramStart"/>
            <w:r>
              <w:rPr>
                <w:rFonts w:hint="eastAsia"/>
              </w:rPr>
              <w:t>解条件</w:t>
            </w:r>
            <w:proofErr w:type="gramEnd"/>
            <w:r>
              <w:rPr>
                <w:rFonts w:hint="eastAsia"/>
              </w:rPr>
              <w:t>要求；结合瞬时点源无限空间一维分子扩散，进一步介绍定解条件，推导其解析解（即下文所说的‘基本解’）；基于浓度基本解，介绍浓度定量描述涉及到的一些特征量，包括</w:t>
            </w:r>
            <w:proofErr w:type="gramStart"/>
            <w:r>
              <w:rPr>
                <w:rFonts w:hint="eastAsia"/>
              </w:rPr>
              <w:t>各阶矩</w:t>
            </w:r>
            <w:proofErr w:type="gramEnd"/>
            <w:r>
              <w:rPr>
                <w:rFonts w:hint="eastAsia"/>
              </w:rPr>
              <w:t>、均值、方差、误差函数等。</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tcPr>
          <w:p w:rsidR="00E85812" w:rsidRDefault="00E85812" w:rsidP="00A44920">
            <w:pPr>
              <w:spacing w:line="360" w:lineRule="auto"/>
              <w:jc w:val="left"/>
            </w:pPr>
            <w:r>
              <w:rPr>
                <w:rFonts w:hint="eastAsia"/>
                <w:b/>
                <w:bCs/>
              </w:rPr>
              <w:t>各种理想条件下浓度时空分布的解析</w:t>
            </w:r>
            <w:r w:rsidRPr="00A44920">
              <w:rPr>
                <w:rFonts w:hint="eastAsia"/>
                <w:b/>
                <w:bCs/>
              </w:rPr>
              <w:t>解</w:t>
            </w:r>
            <w:r w:rsidRPr="00A44920">
              <w:rPr>
                <w:rFonts w:hint="eastAsia"/>
              </w:rPr>
              <w:t>：以</w:t>
            </w:r>
            <w:r>
              <w:rPr>
                <w:rFonts w:hint="eastAsia"/>
              </w:rPr>
              <w:t>基本解为基础，介绍</w:t>
            </w:r>
            <w:r w:rsidRPr="00A44920">
              <w:rPr>
                <w:rFonts w:hint="eastAsia"/>
              </w:rPr>
              <w:t>各种理想条件下浓度时空分布的解析解</w:t>
            </w:r>
            <w:r>
              <w:rPr>
                <w:rFonts w:hint="eastAsia"/>
              </w:rPr>
              <w:t>，包括瞬时线源、时间连续等强度点源、时间连续变强度点源；以基本解为基础，考虑岸壁对浓度分布的影响（即镜像法），多维空间下浓度解析解的推导（即乘积法则），随流作用对浓度分布的影响（即坐标变换法）；考虑水流作用，推导时间连续等强度点源条件下，浓度分布的稳态解析解。</w:t>
            </w:r>
          </w:p>
          <w:p w:rsidR="00F41FF8" w:rsidRPr="00F41FF8" w:rsidRDefault="00E85812" w:rsidP="00F41FF8">
            <w:pPr>
              <w:spacing w:line="360" w:lineRule="auto"/>
              <w:jc w:val="left"/>
            </w:pPr>
            <w:r>
              <w:rPr>
                <w:rFonts w:hint="eastAsia"/>
              </w:rPr>
              <w:t>布置时间连续等强度点源污染在矩形渠道输运的数值解作业。</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5</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tcPr>
          <w:p w:rsidR="00E85812" w:rsidRDefault="00E85812" w:rsidP="00E85812">
            <w:pPr>
              <w:spacing w:line="360" w:lineRule="auto"/>
              <w:jc w:val="left"/>
            </w:pPr>
            <w:r w:rsidRPr="00A44920">
              <w:rPr>
                <w:b/>
              </w:rPr>
              <w:t>扩散系数的估算方法</w:t>
            </w:r>
            <w:r>
              <w:rPr>
                <w:rFonts w:hint="eastAsia"/>
              </w:rPr>
              <w:t>：再次回顾分子扩散系数，</w:t>
            </w:r>
            <w:proofErr w:type="gramStart"/>
            <w:r>
              <w:rPr>
                <w:rFonts w:hint="eastAsia"/>
              </w:rPr>
              <w:t>紊</w:t>
            </w:r>
            <w:proofErr w:type="gramEnd"/>
            <w:r>
              <w:rPr>
                <w:rFonts w:hint="eastAsia"/>
              </w:rPr>
              <w:t>动扩散系数，剪切分散系数的定义和概念，介绍对它们的估算方法；分子扩散系数：查表、空间矩法；</w:t>
            </w:r>
            <w:proofErr w:type="gramStart"/>
            <w:r>
              <w:rPr>
                <w:rFonts w:hint="eastAsia"/>
              </w:rPr>
              <w:t>紊</w:t>
            </w:r>
            <w:proofErr w:type="gramEnd"/>
            <w:r>
              <w:rPr>
                <w:rFonts w:hint="eastAsia"/>
              </w:rPr>
              <w:t>动扩散系数：垂向</w:t>
            </w:r>
            <w:proofErr w:type="gramStart"/>
            <w:r>
              <w:rPr>
                <w:rFonts w:hint="eastAsia"/>
              </w:rPr>
              <w:t>紊</w:t>
            </w:r>
            <w:proofErr w:type="gramEnd"/>
            <w:r>
              <w:rPr>
                <w:rFonts w:hint="eastAsia"/>
              </w:rPr>
              <w:t>动扩散系数表达式的推导，横向和纵向</w:t>
            </w:r>
            <w:proofErr w:type="gramStart"/>
            <w:r>
              <w:rPr>
                <w:rFonts w:hint="eastAsia"/>
              </w:rPr>
              <w:t>紊</w:t>
            </w:r>
            <w:proofErr w:type="gramEnd"/>
            <w:r>
              <w:rPr>
                <w:rFonts w:hint="eastAsia"/>
              </w:rPr>
              <w:t>动扩散系数的经验法；剪切分散系数：理想条件下剪切分散系数理论表达式的推导思路，时间矩法，空间矩法，基于定义和实测数据的直接计算方法等。</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tcPr>
          <w:p w:rsidR="00E85812" w:rsidRPr="00E85812" w:rsidRDefault="00E85812" w:rsidP="00E85812">
            <w:pPr>
              <w:spacing w:line="360" w:lineRule="auto"/>
            </w:pPr>
            <w:r w:rsidRPr="00A44920">
              <w:rPr>
                <w:b/>
              </w:rPr>
              <w:t>污染物在矩形河道的混合</w:t>
            </w:r>
            <w:r>
              <w:rPr>
                <w:rFonts w:hint="eastAsia"/>
              </w:rPr>
              <w:t>：讲解时间连续等强度点源污染在矩形渠道输运的数值解作业，并与解析解对比；以对作业的讲解为基础，介绍</w:t>
            </w:r>
            <w:r w:rsidRPr="00E85812">
              <w:rPr>
                <w:rFonts w:hint="eastAsia"/>
              </w:rPr>
              <w:t>污染物在河道混合的三个阶段，各自</w:t>
            </w:r>
            <w:r>
              <w:rPr>
                <w:rFonts w:hint="eastAsia"/>
              </w:rPr>
              <w:t>特点及原因（比如，为何垂向混合阶段</w:t>
            </w:r>
            <w:r w:rsidRPr="00E85812">
              <w:rPr>
                <w:rFonts w:hint="eastAsia"/>
              </w:rPr>
              <w:t>可略，</w:t>
            </w:r>
            <w:r>
              <w:rPr>
                <w:rFonts w:hint="eastAsia"/>
              </w:rPr>
              <w:t>为何横向混合的</w:t>
            </w:r>
            <w:r w:rsidRPr="00E85812">
              <w:rPr>
                <w:rFonts w:hint="eastAsia"/>
              </w:rPr>
              <w:t>第二</w:t>
            </w:r>
            <w:r w:rsidRPr="00E85812">
              <w:rPr>
                <w:rFonts w:hint="eastAsia"/>
              </w:rPr>
              <w:lastRenderedPageBreak/>
              <w:t>阶段形成污染带，</w:t>
            </w:r>
            <w:proofErr w:type="gramStart"/>
            <w:r>
              <w:rPr>
                <w:rFonts w:hint="eastAsia"/>
              </w:rPr>
              <w:t>为何</w:t>
            </w:r>
            <w:r w:rsidRPr="00E85812">
              <w:rPr>
                <w:rFonts w:hint="eastAsia"/>
              </w:rPr>
              <w:t>第三</w:t>
            </w:r>
            <w:proofErr w:type="gramEnd"/>
            <w:r w:rsidRPr="00E85812">
              <w:rPr>
                <w:rFonts w:hint="eastAsia"/>
              </w:rPr>
              <w:t>阶段以纵向分散为主等）</w:t>
            </w:r>
            <w:r>
              <w:rPr>
                <w:rFonts w:hint="eastAsia"/>
              </w:rPr>
              <w:t>；介绍</w:t>
            </w:r>
            <w:r w:rsidRPr="00E85812">
              <w:rPr>
                <w:rFonts w:hint="eastAsia"/>
              </w:rPr>
              <w:t>污染带解析解的表达式</w:t>
            </w:r>
            <w:r>
              <w:rPr>
                <w:rFonts w:hint="eastAsia"/>
              </w:rPr>
              <w:t>及其背后的平衡（随流输运与横向</w:t>
            </w:r>
            <w:proofErr w:type="gramStart"/>
            <w:r>
              <w:rPr>
                <w:rFonts w:hint="eastAsia"/>
              </w:rPr>
              <w:t>紊</w:t>
            </w:r>
            <w:proofErr w:type="gramEnd"/>
            <w:r>
              <w:rPr>
                <w:rFonts w:hint="eastAsia"/>
              </w:rPr>
              <w:t>动扩散之间的平衡）；介绍污染带主要特征量的计算原理和方法（带长和带宽等）。</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lastRenderedPageBreak/>
              <w:t>7</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tcPr>
          <w:p w:rsidR="00E85812" w:rsidRPr="00E85812" w:rsidRDefault="00E85812" w:rsidP="00E85812">
            <w:pPr>
              <w:spacing w:line="360" w:lineRule="auto"/>
            </w:pPr>
            <w:r w:rsidRPr="00E85812">
              <w:rPr>
                <w:b/>
              </w:rPr>
              <w:t>射流</w:t>
            </w:r>
            <w:r w:rsidRPr="00E85812">
              <w:rPr>
                <w:rFonts w:hint="eastAsia"/>
                <w:b/>
              </w:rPr>
              <w:t>：</w:t>
            </w:r>
            <w:r>
              <w:rPr>
                <w:rFonts w:hint="eastAsia"/>
              </w:rPr>
              <w:t>介绍</w:t>
            </w:r>
            <w:r w:rsidRPr="00E85812">
              <w:rPr>
                <w:rFonts w:hint="eastAsia"/>
              </w:rPr>
              <w:t>射流</w:t>
            </w:r>
            <w:r>
              <w:rPr>
                <w:rFonts w:hint="eastAsia"/>
              </w:rPr>
              <w:t>的</w:t>
            </w:r>
            <w:r w:rsidRPr="00E85812">
              <w:rPr>
                <w:rFonts w:hint="eastAsia"/>
              </w:rPr>
              <w:t>定义</w:t>
            </w:r>
            <w:r>
              <w:rPr>
                <w:rFonts w:hint="eastAsia"/>
              </w:rPr>
              <w:t>和</w:t>
            </w:r>
            <w:r w:rsidRPr="00E85812">
              <w:rPr>
                <w:rFonts w:hint="eastAsia"/>
              </w:rPr>
              <w:t>基本特性（驱动力，卷吸作用，射流分区，射流宽度与</w:t>
            </w:r>
            <w:r w:rsidRPr="00E85812">
              <w:rPr>
                <w:rFonts w:hint="eastAsia"/>
              </w:rPr>
              <w:t>x</w:t>
            </w:r>
            <w:r w:rsidRPr="00E85812">
              <w:rPr>
                <w:rFonts w:hint="eastAsia"/>
              </w:rPr>
              <w:t>的关系，自相似性，动量守恒，质量守恒，浮力通量守恒，密度差通量守恒等，流量沿程变化，轴线流速沿程变化，初始段长度等）</w:t>
            </w:r>
            <w:r>
              <w:rPr>
                <w:rFonts w:hint="eastAsia"/>
              </w:rPr>
              <w:t>；介绍</w:t>
            </w:r>
            <w:proofErr w:type="gramStart"/>
            <w:r>
              <w:rPr>
                <w:rFonts w:hint="eastAsia"/>
              </w:rPr>
              <w:t>浮</w:t>
            </w:r>
            <w:proofErr w:type="gramEnd"/>
            <w:r>
              <w:rPr>
                <w:rFonts w:hint="eastAsia"/>
              </w:rPr>
              <w:t>射流的</w:t>
            </w:r>
            <w:r>
              <w:rPr>
                <w:rFonts w:hint="eastAsia"/>
              </w:rPr>
              <w:t>7</w:t>
            </w:r>
            <w:r>
              <w:rPr>
                <w:rFonts w:hint="eastAsia"/>
              </w:rPr>
              <w:t>个基本</w:t>
            </w:r>
            <w:r w:rsidR="007E72A5">
              <w:rPr>
                <w:rFonts w:hint="eastAsia"/>
              </w:rPr>
              <w:t>方程，包括其推导思路、求解方法、计算结果的图形表达与理解；介绍</w:t>
            </w:r>
            <w:proofErr w:type="gramStart"/>
            <w:r>
              <w:rPr>
                <w:rFonts w:hint="eastAsia"/>
              </w:rPr>
              <w:t>浮</w:t>
            </w:r>
            <w:proofErr w:type="gramEnd"/>
            <w:r>
              <w:rPr>
                <w:rFonts w:hint="eastAsia"/>
              </w:rPr>
              <w:t>射流数值解的初始段修正；</w:t>
            </w:r>
            <w:r w:rsidRPr="00E85812">
              <w:rPr>
                <w:rFonts w:hint="eastAsia"/>
              </w:rPr>
              <w:t>根据纯射流和羽流的特征，对浮射流的</w:t>
            </w:r>
            <w:r w:rsidRPr="00E85812">
              <w:rPr>
                <w:rFonts w:hint="eastAsia"/>
              </w:rPr>
              <w:t>7</w:t>
            </w:r>
            <w:r>
              <w:rPr>
                <w:rFonts w:hint="eastAsia"/>
              </w:rPr>
              <w:t>个基本方程进行化简。</w:t>
            </w:r>
          </w:p>
        </w:tc>
      </w:tr>
      <w:tr w:rsidR="00E85812" w:rsidRPr="0026223E" w:rsidTr="006F3FE3">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8</w:t>
            </w:r>
          </w:p>
        </w:tc>
        <w:tc>
          <w:tcPr>
            <w:tcW w:w="0" w:type="auto"/>
            <w:tcBorders>
              <w:top w:val="nil"/>
              <w:left w:val="nil"/>
              <w:bottom w:val="single" w:sz="6" w:space="0" w:color="auto"/>
              <w:right w:val="single" w:sz="6" w:space="0" w:color="auto"/>
            </w:tcBorders>
            <w:tcMar>
              <w:top w:w="0" w:type="dxa"/>
              <w:left w:w="105" w:type="dxa"/>
              <w:bottom w:w="0" w:type="dxa"/>
              <w:right w:w="105" w:type="dxa"/>
            </w:tcMar>
            <w:hideMark/>
          </w:tcPr>
          <w:p w:rsidR="00E85812" w:rsidRDefault="00E85812" w:rsidP="00BF5F97">
            <w:pPr>
              <w:spacing w:line="360" w:lineRule="auto"/>
              <w:jc w:val="left"/>
            </w:pPr>
            <w:r>
              <w:rPr>
                <w:rFonts w:hint="eastAsia"/>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tcPr>
          <w:p w:rsidR="00E85812" w:rsidRDefault="00E85812" w:rsidP="001E1F69">
            <w:pPr>
              <w:spacing w:line="360" w:lineRule="auto"/>
            </w:pPr>
            <w:r w:rsidRPr="001E1F69">
              <w:rPr>
                <w:b/>
              </w:rPr>
              <w:t>水质模型</w:t>
            </w:r>
            <w:r w:rsidRPr="001E1F69">
              <w:rPr>
                <w:rFonts w:hint="eastAsia"/>
                <w:b/>
              </w:rPr>
              <w:t>：</w:t>
            </w:r>
            <w:r>
              <w:rPr>
                <w:rFonts w:hint="eastAsia"/>
              </w:rPr>
              <w:t>介绍</w:t>
            </w:r>
            <w:r w:rsidRPr="00E85812">
              <w:rPr>
                <w:rFonts w:hint="eastAsia"/>
              </w:rPr>
              <w:t>水质指标与水质标准的区别和联系</w:t>
            </w:r>
            <w:r>
              <w:rPr>
                <w:rFonts w:hint="eastAsia"/>
              </w:rPr>
              <w:t>；介绍主要的水质指标，如</w:t>
            </w:r>
            <w:r w:rsidRPr="00E85812">
              <w:rPr>
                <w:rFonts w:hint="eastAsia"/>
              </w:rPr>
              <w:t>BOD,DO, BOD5</w:t>
            </w:r>
            <w:r>
              <w:rPr>
                <w:rFonts w:hint="eastAsia"/>
              </w:rPr>
              <w:t>等；</w:t>
            </w:r>
            <w:bookmarkStart w:id="1" w:name="_GoBack"/>
            <w:r>
              <w:rPr>
                <w:rFonts w:hint="eastAsia"/>
              </w:rPr>
              <w:t>介绍</w:t>
            </w:r>
            <w:r w:rsidRPr="00E85812">
              <w:rPr>
                <w:rFonts w:hint="eastAsia"/>
              </w:rPr>
              <w:t>Streeter-Phelps</w:t>
            </w:r>
            <w:r w:rsidRPr="00E85812">
              <w:rPr>
                <w:rFonts w:hint="eastAsia"/>
              </w:rPr>
              <w:t>建立的</w:t>
            </w:r>
            <w:r w:rsidRPr="00E85812">
              <w:rPr>
                <w:rFonts w:hint="eastAsia"/>
              </w:rPr>
              <w:t>BOD-DO</w:t>
            </w:r>
            <w:r w:rsidRPr="00E85812">
              <w:rPr>
                <w:rFonts w:hint="eastAsia"/>
              </w:rPr>
              <w:t>模型</w:t>
            </w:r>
            <w:r>
              <w:rPr>
                <w:rFonts w:hint="eastAsia"/>
              </w:rPr>
              <w:t>，包括其基本假设、数值解和解析解</w:t>
            </w:r>
            <w:bookmarkEnd w:id="1"/>
            <w:r>
              <w:rPr>
                <w:rFonts w:hint="eastAsia"/>
              </w:rPr>
              <w:t>；介绍</w:t>
            </w:r>
            <w:r w:rsidRPr="00E85812">
              <w:rPr>
                <w:rFonts w:hint="eastAsia"/>
              </w:rPr>
              <w:t>后续</w:t>
            </w:r>
            <w:r>
              <w:rPr>
                <w:rFonts w:hint="eastAsia"/>
              </w:rPr>
              <w:t>水质</w:t>
            </w:r>
            <w:r w:rsidRPr="00E85812">
              <w:rPr>
                <w:rFonts w:hint="eastAsia"/>
              </w:rPr>
              <w:t>模型对其做</w:t>
            </w:r>
            <w:r>
              <w:rPr>
                <w:rFonts w:hint="eastAsia"/>
              </w:rPr>
              <w:t>的</w:t>
            </w:r>
            <w:r w:rsidRPr="00E85812">
              <w:rPr>
                <w:rFonts w:hint="eastAsia"/>
              </w:rPr>
              <w:t>改进</w:t>
            </w:r>
            <w:r>
              <w:rPr>
                <w:rFonts w:hint="eastAsia"/>
              </w:rPr>
              <w:t>；介绍</w:t>
            </w:r>
            <w:r w:rsidRPr="00E85812">
              <w:rPr>
                <w:rFonts w:hint="eastAsia"/>
              </w:rPr>
              <w:t>水体自净能力</w:t>
            </w:r>
            <w:r>
              <w:rPr>
                <w:rFonts w:hint="eastAsia"/>
              </w:rPr>
              <w:t>。总复习。</w:t>
            </w:r>
          </w:p>
        </w:tc>
      </w:tr>
    </w:tbl>
    <w:p w:rsidR="00921DB1" w:rsidRDefault="00921DB1" w:rsidP="00921DB1">
      <w:pPr>
        <w:spacing w:line="360" w:lineRule="auto"/>
        <w:jc w:val="left"/>
      </w:pPr>
    </w:p>
    <w:p w:rsidR="00921DB1" w:rsidRDefault="00921DB1" w:rsidP="00921DB1">
      <w:pPr>
        <w:spacing w:line="360" w:lineRule="auto"/>
        <w:jc w:val="left"/>
      </w:pPr>
      <w:r w:rsidRPr="0026223E">
        <w:rPr>
          <w:rFonts w:hint="eastAsia"/>
          <w:b/>
          <w:bCs/>
        </w:rPr>
        <w:t>五、参考教材及相关资料</w:t>
      </w:r>
    </w:p>
    <w:p w:rsidR="00921DB1" w:rsidRDefault="00921DB1" w:rsidP="00921DB1">
      <w:pPr>
        <w:spacing w:line="360" w:lineRule="auto"/>
        <w:jc w:val="left"/>
      </w:pPr>
      <w:r>
        <w:rPr>
          <w:rFonts w:hint="eastAsia"/>
        </w:rPr>
        <w:t>《环境水力学》，李大美、黄克中编著，</w:t>
      </w:r>
      <w:r>
        <w:t>2007</w:t>
      </w:r>
      <w:r>
        <w:rPr>
          <w:rFonts w:hint="eastAsia"/>
        </w:rPr>
        <w:t>，武汉大学出版社</w:t>
      </w:r>
    </w:p>
    <w:p w:rsidR="00921DB1" w:rsidRDefault="00921DB1" w:rsidP="00921DB1">
      <w:pPr>
        <w:spacing w:line="360" w:lineRule="auto"/>
        <w:jc w:val="left"/>
      </w:pPr>
      <w:r>
        <w:rPr>
          <w:rFonts w:hint="eastAsia"/>
        </w:rPr>
        <w:t>《环境水力学》，</w:t>
      </w:r>
      <w:proofErr w:type="gramStart"/>
      <w:r>
        <w:rPr>
          <w:rFonts w:hint="eastAsia"/>
        </w:rPr>
        <w:t>徐孝平</w:t>
      </w:r>
      <w:proofErr w:type="gramEnd"/>
      <w:r>
        <w:rPr>
          <w:rFonts w:hint="eastAsia"/>
        </w:rPr>
        <w:t>编著，</w:t>
      </w:r>
      <w:r>
        <w:t>1991</w:t>
      </w:r>
      <w:r>
        <w:rPr>
          <w:rFonts w:hint="eastAsia"/>
        </w:rPr>
        <w:t>，中国水利水电出版社</w:t>
      </w:r>
    </w:p>
    <w:p w:rsidR="00921DB1" w:rsidRDefault="00921DB1" w:rsidP="00921DB1">
      <w:pPr>
        <w:spacing w:line="360" w:lineRule="auto"/>
        <w:jc w:val="left"/>
      </w:pPr>
      <w:r>
        <w:rPr>
          <w:rFonts w:hint="eastAsia"/>
        </w:rPr>
        <w:t>《河流海岸环境学》，</w:t>
      </w:r>
      <w:proofErr w:type="gramStart"/>
      <w:r>
        <w:rPr>
          <w:rFonts w:hint="eastAsia"/>
        </w:rPr>
        <w:t>槐文信</w:t>
      </w:r>
      <w:proofErr w:type="gramEnd"/>
      <w:r>
        <w:rPr>
          <w:rFonts w:hint="eastAsia"/>
        </w:rPr>
        <w:t>编著，</w:t>
      </w:r>
      <w:r>
        <w:t>2006</w:t>
      </w:r>
      <w:r>
        <w:rPr>
          <w:rFonts w:hint="eastAsia"/>
        </w:rPr>
        <w:t>，武汉大学出版社</w:t>
      </w:r>
    </w:p>
    <w:p w:rsidR="00921DB1" w:rsidRDefault="00921DB1" w:rsidP="00921DB1">
      <w:pPr>
        <w:spacing w:line="360" w:lineRule="auto"/>
        <w:jc w:val="left"/>
      </w:pPr>
      <w:r>
        <w:rPr>
          <w:rFonts w:hint="eastAsia"/>
        </w:rPr>
        <w:t>国际学术期刊</w:t>
      </w:r>
      <w:r>
        <w:t>Environmental Fluid Mechanics, Springer</w:t>
      </w:r>
    </w:p>
    <w:p w:rsidR="00921DB1" w:rsidRDefault="00921DB1" w:rsidP="00921DB1">
      <w:pPr>
        <w:spacing w:line="360" w:lineRule="auto"/>
        <w:jc w:val="left"/>
      </w:pPr>
      <w:r>
        <w:rPr>
          <w:rFonts w:hint="eastAsia"/>
        </w:rPr>
        <w:t>国际学术期刊</w:t>
      </w:r>
      <w:r>
        <w:t>Journal of Hydro-environment Research, Elsevier</w:t>
      </w:r>
    </w:p>
    <w:p w:rsidR="00921DB1" w:rsidRDefault="00921DB1" w:rsidP="00921DB1">
      <w:pPr>
        <w:spacing w:line="360" w:lineRule="auto"/>
        <w:jc w:val="left"/>
      </w:pPr>
    </w:p>
    <w:p w:rsidR="00921DB1" w:rsidRDefault="00921DB1" w:rsidP="00921DB1">
      <w:pPr>
        <w:spacing w:line="360" w:lineRule="auto"/>
        <w:jc w:val="left"/>
      </w:pPr>
      <w:r w:rsidRPr="0026223E">
        <w:rPr>
          <w:rFonts w:hint="eastAsia"/>
          <w:b/>
          <w:bCs/>
        </w:rPr>
        <w:t>六、课程教学网站：</w:t>
      </w:r>
    </w:p>
    <w:p w:rsidR="00921DB1" w:rsidRDefault="00921DB1" w:rsidP="00921DB1">
      <w:pPr>
        <w:spacing w:line="360" w:lineRule="auto"/>
        <w:jc w:val="left"/>
      </w:pPr>
      <w:r>
        <w:rPr>
          <w:rFonts w:hint="eastAsia"/>
        </w:rPr>
        <w:t>将通过校内网络提供必要的课件和文字材料链接</w:t>
      </w:r>
    </w:p>
    <w:p w:rsidR="0027738E" w:rsidRPr="00921DB1" w:rsidRDefault="0027738E"/>
    <w:sectPr w:rsidR="0027738E" w:rsidRPr="00921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51" w:rsidRDefault="00A33F51" w:rsidP="00921DB1">
      <w:r>
        <w:separator/>
      </w:r>
    </w:p>
  </w:endnote>
  <w:endnote w:type="continuationSeparator" w:id="0">
    <w:p w:rsidR="00A33F51" w:rsidRDefault="00A33F51" w:rsidP="0092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51" w:rsidRDefault="00A33F51" w:rsidP="00921DB1">
      <w:r>
        <w:separator/>
      </w:r>
    </w:p>
  </w:footnote>
  <w:footnote w:type="continuationSeparator" w:id="0">
    <w:p w:rsidR="00A33F51" w:rsidRDefault="00A33F51" w:rsidP="00921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F8A"/>
    <w:multiLevelType w:val="hybridMultilevel"/>
    <w:tmpl w:val="80442C1E"/>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6476E8C"/>
    <w:multiLevelType w:val="hybridMultilevel"/>
    <w:tmpl w:val="784EE680"/>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ED41B09"/>
    <w:multiLevelType w:val="hybridMultilevel"/>
    <w:tmpl w:val="D1368C5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51"/>
    <w:rsid w:val="00130F87"/>
    <w:rsid w:val="001D6556"/>
    <w:rsid w:val="001E1F69"/>
    <w:rsid w:val="0027738E"/>
    <w:rsid w:val="0047550E"/>
    <w:rsid w:val="006F3FE3"/>
    <w:rsid w:val="00777999"/>
    <w:rsid w:val="007E72A5"/>
    <w:rsid w:val="00921DB1"/>
    <w:rsid w:val="00A33F51"/>
    <w:rsid w:val="00A44920"/>
    <w:rsid w:val="00AD4DCC"/>
    <w:rsid w:val="00BD2F45"/>
    <w:rsid w:val="00C22751"/>
    <w:rsid w:val="00CD5F21"/>
    <w:rsid w:val="00D30FBA"/>
    <w:rsid w:val="00E85812"/>
    <w:rsid w:val="00ED36FA"/>
    <w:rsid w:val="00F4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B1"/>
    <w:pPr>
      <w:widowControl w:val="0"/>
      <w:jc w:val="both"/>
    </w:pPr>
  </w:style>
  <w:style w:type="paragraph" w:styleId="2">
    <w:name w:val="heading 2"/>
    <w:basedOn w:val="a"/>
    <w:next w:val="a"/>
    <w:link w:val="2Char"/>
    <w:uiPriority w:val="9"/>
    <w:unhideWhenUsed/>
    <w:qFormat/>
    <w:rsid w:val="00921D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1DB1"/>
    <w:rPr>
      <w:sz w:val="18"/>
      <w:szCs w:val="18"/>
    </w:rPr>
  </w:style>
  <w:style w:type="paragraph" w:styleId="a4">
    <w:name w:val="footer"/>
    <w:basedOn w:val="a"/>
    <w:link w:val="Char0"/>
    <w:uiPriority w:val="99"/>
    <w:unhideWhenUsed/>
    <w:rsid w:val="00921DB1"/>
    <w:pPr>
      <w:tabs>
        <w:tab w:val="center" w:pos="4153"/>
        <w:tab w:val="right" w:pos="8306"/>
      </w:tabs>
      <w:snapToGrid w:val="0"/>
      <w:jc w:val="left"/>
    </w:pPr>
    <w:rPr>
      <w:sz w:val="18"/>
      <w:szCs w:val="18"/>
    </w:rPr>
  </w:style>
  <w:style w:type="character" w:customStyle="1" w:styleId="Char0">
    <w:name w:val="页脚 Char"/>
    <w:basedOn w:val="a0"/>
    <w:link w:val="a4"/>
    <w:uiPriority w:val="99"/>
    <w:rsid w:val="00921DB1"/>
    <w:rPr>
      <w:sz w:val="18"/>
      <w:szCs w:val="18"/>
    </w:rPr>
  </w:style>
  <w:style w:type="character" w:customStyle="1" w:styleId="2Char">
    <w:name w:val="标题 2 Char"/>
    <w:basedOn w:val="a0"/>
    <w:link w:val="2"/>
    <w:uiPriority w:val="9"/>
    <w:rsid w:val="00921DB1"/>
    <w:rPr>
      <w:rFonts w:asciiTheme="majorHAnsi" w:eastAsiaTheme="majorEastAsia" w:hAnsiTheme="majorHAnsi" w:cstheme="majorBidi"/>
      <w:b/>
      <w:bCs/>
      <w:sz w:val="32"/>
      <w:szCs w:val="32"/>
    </w:rPr>
  </w:style>
  <w:style w:type="paragraph" w:styleId="a5">
    <w:name w:val="Normal (Web)"/>
    <w:basedOn w:val="a"/>
    <w:uiPriority w:val="99"/>
    <w:unhideWhenUsed/>
    <w:rsid w:val="00921D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B1"/>
    <w:pPr>
      <w:widowControl w:val="0"/>
      <w:jc w:val="both"/>
    </w:pPr>
  </w:style>
  <w:style w:type="paragraph" w:styleId="2">
    <w:name w:val="heading 2"/>
    <w:basedOn w:val="a"/>
    <w:next w:val="a"/>
    <w:link w:val="2Char"/>
    <w:uiPriority w:val="9"/>
    <w:unhideWhenUsed/>
    <w:qFormat/>
    <w:rsid w:val="00921D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1DB1"/>
    <w:rPr>
      <w:sz w:val="18"/>
      <w:szCs w:val="18"/>
    </w:rPr>
  </w:style>
  <w:style w:type="paragraph" w:styleId="a4">
    <w:name w:val="footer"/>
    <w:basedOn w:val="a"/>
    <w:link w:val="Char0"/>
    <w:uiPriority w:val="99"/>
    <w:unhideWhenUsed/>
    <w:rsid w:val="00921DB1"/>
    <w:pPr>
      <w:tabs>
        <w:tab w:val="center" w:pos="4153"/>
        <w:tab w:val="right" w:pos="8306"/>
      </w:tabs>
      <w:snapToGrid w:val="0"/>
      <w:jc w:val="left"/>
    </w:pPr>
    <w:rPr>
      <w:sz w:val="18"/>
      <w:szCs w:val="18"/>
    </w:rPr>
  </w:style>
  <w:style w:type="character" w:customStyle="1" w:styleId="Char0">
    <w:name w:val="页脚 Char"/>
    <w:basedOn w:val="a0"/>
    <w:link w:val="a4"/>
    <w:uiPriority w:val="99"/>
    <w:rsid w:val="00921DB1"/>
    <w:rPr>
      <w:sz w:val="18"/>
      <w:szCs w:val="18"/>
    </w:rPr>
  </w:style>
  <w:style w:type="character" w:customStyle="1" w:styleId="2Char">
    <w:name w:val="标题 2 Char"/>
    <w:basedOn w:val="a0"/>
    <w:link w:val="2"/>
    <w:uiPriority w:val="9"/>
    <w:rsid w:val="00921DB1"/>
    <w:rPr>
      <w:rFonts w:asciiTheme="majorHAnsi" w:eastAsiaTheme="majorEastAsia" w:hAnsiTheme="majorHAnsi" w:cstheme="majorBidi"/>
      <w:b/>
      <w:bCs/>
      <w:sz w:val="32"/>
      <w:szCs w:val="32"/>
    </w:rPr>
  </w:style>
  <w:style w:type="paragraph" w:styleId="a5">
    <w:name w:val="Normal (Web)"/>
    <w:basedOn w:val="a"/>
    <w:uiPriority w:val="99"/>
    <w:unhideWhenUsed/>
    <w:rsid w:val="00921D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2018-07-07T03:45:00Z</dcterms:created>
  <dcterms:modified xsi:type="dcterms:W3CDTF">2018-07-12T05:55:00Z</dcterms:modified>
</cp:coreProperties>
</file>