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B9D" w:rsidRDefault="009F57F9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4" type="#_x0000_t32" style="position:absolute;left:0;text-align:left;margin-left:303.05pt;margin-top:65.55pt;width:0;height:57.45pt;z-index:251673600" o:connectortype="straight">
            <v:stroke endarrow="block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245.2pt;margin-top:26.25pt;width:116.1pt;height:39.3pt;z-index:251663360;mso-width-relative:margin;mso-height-relative:margin">
            <v:textbox style="mso-next-textbox:#_x0000_s2053">
              <w:txbxContent>
                <w:p w:rsidR="003E5096" w:rsidRDefault="003E5096" w:rsidP="003E5096">
                  <w:pPr>
                    <w:jc w:val="center"/>
                  </w:pPr>
                  <w:r>
                    <w:rPr>
                      <w:rFonts w:hint="eastAsia"/>
                    </w:rPr>
                    <w:t>校网络安全应急处置值班室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50" type="#_x0000_t202" style="position:absolute;left:0;text-align:left;margin-left:245.25pt;margin-top:123pt;width:116.1pt;height:39.3pt;z-index:251660288;mso-width-relative:margin;mso-height-relative:margin">
            <v:textbox style="mso-next-textbox:#_x0000_s2050">
              <w:txbxContent>
                <w:p w:rsidR="003E5096" w:rsidRDefault="003E5096" w:rsidP="003E5096">
                  <w:pPr>
                    <w:jc w:val="center"/>
                  </w:pPr>
                  <w:r>
                    <w:rPr>
                      <w:rFonts w:hint="eastAsia"/>
                    </w:rPr>
                    <w:t>海洋学院网络与信息安全</w:t>
                  </w:r>
                  <w:r w:rsidR="00AA5172">
                    <w:rPr>
                      <w:rFonts w:hint="eastAsia"/>
                    </w:rPr>
                    <w:t>应对</w:t>
                  </w:r>
                  <w:r>
                    <w:rPr>
                      <w:rFonts w:hint="eastAsia"/>
                    </w:rPr>
                    <w:t>小组</w:t>
                  </w:r>
                  <w:r w:rsidR="00AA5172">
                    <w:rPr>
                      <w:rFonts w:hint="eastAsia"/>
                    </w:rPr>
                    <w:t>值班室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60" type="#_x0000_t202" style="position:absolute;left:0;text-align:left;margin-left:573.4pt;margin-top:123.75pt;width:85.35pt;height:39.3pt;z-index:251669504;mso-width-relative:margin;mso-height-relative:margin">
            <v:textbox style="mso-next-textbox:#_x0000_s2060">
              <w:txbxContent>
                <w:p w:rsidR="001B59F2" w:rsidRDefault="001B59F2" w:rsidP="001B59F2">
                  <w:pPr>
                    <w:jc w:val="center"/>
                  </w:pPr>
                  <w:r>
                    <w:rPr>
                      <w:rFonts w:hint="eastAsia"/>
                    </w:rPr>
                    <w:t>外单位发现网络安全事件</w:t>
                  </w:r>
                </w:p>
              </w:txbxContent>
            </v:textbox>
          </v:shape>
        </w:pict>
      </w:r>
      <w:r>
        <w:pict>
          <v:group id="_x0000_s2078" editas="canvas" style="width:692.15pt;height:415.3pt;mso-position-horizontal-relative:char;mso-position-vertical-relative:line" coordorigin="1440,1858" coordsize="13843,830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7" type="#_x0000_t75" style="position:absolute;left:1440;top:1858;width:13843;height:8306" o:preferrelative="f">
              <v:fill o:detectmouseclick="t"/>
              <v:path o:extrusionok="t" o:connecttype="none"/>
              <o:lock v:ext="edit" text="t"/>
            </v:shape>
            <v:shape id="_x0000_s2170" type="#_x0000_t202" style="position:absolute;left:4988;top:5138;width:790;height:488;mso-width-relative:margin;mso-height-relative:margin" strokecolor="white [3212]" strokeweight=".25pt">
              <v:textbox style="mso-next-textbox:#_x0000_s2170">
                <w:txbxContent>
                  <w:p w:rsidR="00CF6F00" w:rsidRPr="003723FF" w:rsidRDefault="00CF6F00" w:rsidP="00393E8B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③</w:t>
                    </w:r>
                  </w:p>
                </w:txbxContent>
              </v:textbox>
            </v:shape>
            <v:shape id="_x0000_s2171" type="#_x0000_t202" style="position:absolute;left:5566;top:5183;width:1185;height:488;mso-width-relative:margin;mso-height-relative:margin" strokecolor="white [3212]" strokeweight=".25pt">
              <v:textbox style="mso-next-textbox:#_x0000_s2171">
                <w:txbxContent>
                  <w:p w:rsidR="00CF6F00" w:rsidRPr="00CF6F00" w:rsidRDefault="00CF6F00" w:rsidP="00393E8B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F6F00">
                      <w:rPr>
                        <w:rFonts w:hint="eastAsia"/>
                        <w:sz w:val="18"/>
                        <w:szCs w:val="18"/>
                      </w:rPr>
                      <w:t>整改方案</w:t>
                    </w:r>
                  </w:p>
                </w:txbxContent>
              </v:textbox>
            </v:shape>
            <v:shape id="_x0000_s2131" type="#_x0000_t202" style="position:absolute;left:5671;top:5660;width:963;height:414;mso-width-relative:margin;mso-height-relative:margin" strokecolor="white [3212]" strokeweight=".25pt">
              <v:textbox style="mso-next-textbox:#_x0000_s2131">
                <w:txbxContent>
                  <w:p w:rsidR="00AA5172" w:rsidRPr="00CF6F00" w:rsidRDefault="00C35C0B" w:rsidP="00393E8B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CF6F00">
                      <w:rPr>
                        <w:rFonts w:hint="eastAsia"/>
                        <w:b/>
                        <w:sz w:val="18"/>
                        <w:szCs w:val="18"/>
                      </w:rPr>
                      <w:t>A/B/C/E</w:t>
                    </w:r>
                  </w:p>
                </w:txbxContent>
              </v:textbox>
            </v:shape>
            <v:group id="_x0000_s2114" style="position:absolute;left:11311;top:4570;width:1582;height:31" coordorigin="4005,3570" coordsize="3280,30">
              <v:shape id="_x0000_s2115" type="#_x0000_t32" style="position:absolute;left:4005;top:3570;width:3150;height:0" o:connectortype="straight"/>
              <v:shape id="_x0000_s2116" type="#_x0000_t32" style="position:absolute;left:4005;top:3599;width:3150;height:1" o:connectortype="straight"/>
              <v:shape id="_x0000_s2117" type="#_x0000_t32" style="position:absolute;left:7185;top:3588;width:100;height:1" o:connectortype="straight" strokeweight="0">
                <v:stroke endarrow="block"/>
              </v:shape>
            </v:group>
            <v:shape id="_x0000_s2082" type="#_x0000_t202" style="position:absolute;left:10163;top:4440;width:1498;height:419;mso-width-relative:margin;mso-height-relative:margin">
              <v:textbox style="mso-next-textbox:#_x0000_s2082">
                <w:txbxContent>
                  <w:p w:rsidR="003723FF" w:rsidRDefault="003723FF" w:rsidP="00393E8B">
                    <w:pPr>
                      <w:jc w:val="center"/>
                    </w:pPr>
                    <w:r>
                      <w:rPr>
                        <w:rFonts w:hint="eastAsia"/>
                      </w:rPr>
                      <w:t>接口联系人</w:t>
                    </w:r>
                  </w:p>
                </w:txbxContent>
              </v:textbox>
            </v:shape>
            <v:shape id="_x0000_s2051" type="#_x0000_t202" style="position:absolute;left:9190;top:4673;width:554;height:569;mso-width-relative:margin;mso-height-relative:margin" strokecolor="white [3212]" strokeweight=".25pt">
              <v:textbox style="mso-next-textbox:#_x0000_s2051">
                <w:txbxContent>
                  <w:p w:rsidR="003E5096" w:rsidRPr="003723FF" w:rsidRDefault="003723FF" w:rsidP="00393E8B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3723FF">
                      <w:rPr>
                        <w:rFonts w:hint="eastAsia"/>
                        <w:sz w:val="24"/>
                        <w:szCs w:val="24"/>
                      </w:rPr>
                      <w:t>①</w:t>
                    </w:r>
                  </w:p>
                </w:txbxContent>
              </v:textbox>
            </v:shape>
            <v:shape id="_x0000_s2083" type="#_x0000_t202" style="position:absolute;left:5598;top:4270;width:552;height:472;mso-width-relative:margin;mso-height-relative:margin" strokecolor="white [3212]" strokeweight=".25pt">
              <v:textbox style="mso-next-textbox:#_x0000_s2083">
                <w:txbxContent>
                  <w:p w:rsidR="00407B36" w:rsidRPr="003723FF" w:rsidRDefault="00407B36" w:rsidP="00393E8B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3723FF">
                      <w:rPr>
                        <w:rFonts w:hint="eastAsia"/>
                        <w:sz w:val="24"/>
                        <w:szCs w:val="24"/>
                      </w:rPr>
                      <w:t>①</w:t>
                    </w:r>
                  </w:p>
                </w:txbxContent>
              </v:textbox>
            </v:shape>
            <v:group id="_x0000_s2101" style="position:absolute;left:6593;top:3739;width:1310;height:31;rotation:270" coordorigin="4005,3570" coordsize="3280,30">
              <v:shape id="_x0000_s2102" type="#_x0000_t32" style="position:absolute;left:4005;top:3570;width:3150;height:0" o:connectortype="straight"/>
              <v:shape id="_x0000_s2103" type="#_x0000_t32" style="position:absolute;left:4005;top:3599;width:3150;height:1" o:connectortype="straight"/>
              <v:shape id="_x0000_s2104" type="#_x0000_t32" style="position:absolute;left:7185;top:3588;width:100;height:1" o:connectortype="straight" strokeweight="0">
                <v:stroke endarrow="block"/>
              </v:shape>
            </v:group>
            <v:shape id="_x0000_s2105" type="#_x0000_t202" style="position:absolute;left:7475;top:3457;width:554;height:569;mso-width-relative:margin;mso-height-relative:margin" strokecolor="white [3212]" strokeweight=".25pt">
              <v:textbox style="mso-next-textbox:#_x0000_s2105">
                <w:txbxContent>
                  <w:p w:rsidR="004C3C4E" w:rsidRPr="003723FF" w:rsidRDefault="004C3C4E" w:rsidP="00393E8B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3723FF">
                      <w:rPr>
                        <w:rFonts w:hint="eastAsia"/>
                        <w:sz w:val="24"/>
                        <w:szCs w:val="24"/>
                      </w:rPr>
                      <w:t>①</w:t>
                    </w:r>
                  </w:p>
                </w:txbxContent>
              </v:textbox>
            </v:shape>
            <v:shape id="_x0000_s2106" type="#_x0000_t202" style="position:absolute;left:7478;top:5132;width:554;height:569;mso-width-relative:margin;mso-height-relative:margin" strokecolor="white [3212]" strokeweight=".25pt">
              <v:textbox style="mso-next-textbox:#_x0000_s2106">
                <w:txbxContent>
                  <w:p w:rsidR="004C3C4E" w:rsidRPr="003723FF" w:rsidRDefault="004C3C4E" w:rsidP="00393E8B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②</w:t>
                    </w:r>
                  </w:p>
                </w:txbxContent>
              </v:textbox>
            </v:shape>
            <v:shape id="_x0000_s2108" type="#_x0000_t202" style="position:absolute;left:9267;top:5366;width:818;height:398;mso-width-relative:margin;mso-height-relative:margin" strokecolor="white [3212]" strokeweight=".25pt">
              <v:textbox style="mso-next-textbox:#_x0000_s2108">
                <w:txbxContent>
                  <w:p w:rsidR="00635649" w:rsidRPr="00CF6F00" w:rsidRDefault="00376335" w:rsidP="00393E8B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sz w:val="18"/>
                        <w:szCs w:val="18"/>
                      </w:rPr>
                      <w:t>F</w:t>
                    </w:r>
                  </w:p>
                </w:txbxContent>
              </v:textbox>
            </v:shape>
            <v:shape id="_x0000_s2109" type="#_x0000_t202" style="position:absolute;left:6119;top:3263;width:1091;height:882;mso-width-relative:margin;mso-height-relative:margin" strokecolor="white [3212]" strokeweight=".25pt">
              <v:textbox style="mso-next-textbox:#_x0000_s2109">
                <w:txbxContent>
                  <w:p w:rsidR="00635649" w:rsidRDefault="00635649" w:rsidP="00393E8B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③</w:t>
                    </w:r>
                  </w:p>
                  <w:p w:rsidR="00635649" w:rsidRPr="00635649" w:rsidRDefault="00635649" w:rsidP="00393E8B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整改报告</w:t>
                    </w:r>
                  </w:p>
                  <w:p w:rsidR="00635649" w:rsidRPr="003723FF" w:rsidRDefault="00635649" w:rsidP="00393E8B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group id="_x0000_s2110" style="position:absolute;left:8588;top:4577;width:1582;height:31" coordorigin="4005,3570" coordsize="3280,30">
              <v:shape id="_x0000_s2111" type="#_x0000_t32" style="position:absolute;left:4005;top:3570;width:3150;height:0" o:connectortype="straight"/>
              <v:shape id="_x0000_s2112" type="#_x0000_t32" style="position:absolute;left:4005;top:3599;width:3150;height:1" o:connectortype="straight"/>
              <v:shape id="_x0000_s2113" type="#_x0000_t32" style="position:absolute;left:7185;top:3588;width:100;height:1" o:connectortype="straight" strokeweight="0">
                <v:stroke endarrow="block"/>
              </v:shape>
            </v:group>
            <v:shape id="_x0000_s2063" type="#_x0000_t32" style="position:absolute;left:8666;top:4737;width:1497;height:1;flip:x" o:connectortype="straight">
              <v:stroke endarrow="block"/>
            </v:shape>
            <v:shape id="_x0000_s2062" type="#_x0000_t32" style="position:absolute;left:11660;top:4737;width:1248;height:1;flip:x" o:connectortype="straight">
              <v:stroke endarrow="block"/>
            </v:shape>
            <v:shape id="_x0000_s2118" type="#_x0000_t202" style="position:absolute;left:11769;top:4091;width:1091;height:420;mso-width-relative:margin;mso-height-relative:margin" strokecolor="white [3212]" strokeweight=".25pt">
              <v:textbox style="mso-next-textbox:#_x0000_s2118">
                <w:txbxContent>
                  <w:p w:rsidR="00636699" w:rsidRPr="00CE02D3" w:rsidRDefault="00636699" w:rsidP="00393E8B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反馈结果</w:t>
                    </w:r>
                  </w:p>
                </w:txbxContent>
              </v:textbox>
            </v:shape>
            <v:shape id="_x0000_s2119" type="#_x0000_t202" style="position:absolute;left:9183;top:4029;width:554;height:510;mso-width-relative:margin;mso-height-relative:margin" strokecolor="white [3212]" strokeweight=".25pt">
              <v:textbox style="mso-next-textbox:#_x0000_s2119">
                <w:txbxContent>
                  <w:p w:rsidR="00636699" w:rsidRPr="003723FF" w:rsidRDefault="00636699" w:rsidP="00393E8B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③</w:t>
                    </w:r>
                  </w:p>
                </w:txbxContent>
              </v:textbox>
            </v:shape>
            <v:shape id="_x0000_s2052" type="#_x0000_t202" style="position:absolute;left:1685;top:4448;width:1508;height:437;mso-width-relative:margin;mso-height-relative:margin">
              <v:textbox style="mso-next-textbox:#_x0000_s2052">
                <w:txbxContent>
                  <w:p w:rsidR="003E5096" w:rsidRDefault="00376335" w:rsidP="00393E8B">
                    <w:pPr>
                      <w:jc w:val="center"/>
                    </w:pPr>
                    <w:r>
                      <w:rPr>
                        <w:rFonts w:hint="eastAsia"/>
                      </w:rPr>
                      <w:t>系统管理员</w:t>
                    </w:r>
                  </w:p>
                </w:txbxContent>
              </v:textbox>
            </v:shape>
            <v:shape id="_x0000_s2122" type="#_x0000_t202" style="position:absolute;left:4120;top:4302;width:1195;height:725;mso-width-relative:margin;mso-height-relative:margin">
              <v:textbox style="mso-next-textbox:#_x0000_s2122">
                <w:txbxContent>
                  <w:p w:rsidR="00376335" w:rsidRDefault="00AA5172" w:rsidP="00393E8B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主办单位</w:t>
                    </w:r>
                  </w:p>
                  <w:p w:rsidR="00AA5172" w:rsidRDefault="00376335" w:rsidP="00393E8B">
                    <w:pPr>
                      <w:jc w:val="center"/>
                    </w:pPr>
                    <w:r>
                      <w:rPr>
                        <w:rFonts w:hint="eastAsia"/>
                      </w:rPr>
                      <w:t>责任人</w:t>
                    </w:r>
                  </w:p>
                </w:txbxContent>
              </v:textbox>
            </v:shape>
            <v:shape id="_x0000_s2071" type="#_x0000_t32" style="position:absolute;left:5315;top:4665;width:1003;height:7" o:connectortype="straight">
              <v:stroke endarrow="block"/>
            </v:shape>
            <v:shape id="_x0000_s2124" type="#_x0000_t32" style="position:absolute;left:3193;top:4665;width:927;height:2;flip:y" o:connectortype="straight">
              <v:stroke endarrow="block"/>
            </v:shape>
            <v:shape id="_x0000_s2058" type="#_x0000_t202" style="position:absolute;left:1685;top:5703;width:1508;height:794;mso-width-relative:margin;mso-height-relative:margin">
              <v:textbox style="mso-next-textbox:#_x0000_s2058">
                <w:txbxContent>
                  <w:p w:rsidR="003E5096" w:rsidRDefault="003E5096" w:rsidP="00393E8B">
                    <w:pPr>
                      <w:jc w:val="center"/>
                    </w:pPr>
                    <w:r>
                      <w:rPr>
                        <w:rFonts w:hint="eastAsia"/>
                      </w:rPr>
                      <w:t>校网络信息技术中心</w:t>
                    </w:r>
                  </w:p>
                </w:txbxContent>
              </v:textbox>
            </v:shape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2125" type="#_x0000_t4" style="position:absolute;left:6475;top:5649;width:2187;height:887">
              <v:textbox>
                <w:txbxContent>
                  <w:p w:rsidR="00AA5172" w:rsidRDefault="00AA5172" w:rsidP="00393E8B">
                    <w:r>
                      <w:rPr>
                        <w:rFonts w:hint="eastAsia"/>
                      </w:rPr>
                      <w:t>事件分类</w:t>
                    </w:r>
                  </w:p>
                </w:txbxContent>
              </v:textbox>
            </v:shape>
            <v:shape id="_x0000_s2056" type="#_x0000_t202" style="position:absolute;left:10192;top:5491;width:1119;height:516;mso-width-relative:margin;mso-height-relative:margin">
              <v:textbox style="mso-next-textbox:#_x0000_s2056">
                <w:txbxContent>
                  <w:p w:rsidR="003E5096" w:rsidRDefault="001B59F2" w:rsidP="00393E8B">
                    <w:pPr>
                      <w:jc w:val="center"/>
                    </w:pPr>
                    <w:r>
                      <w:rPr>
                        <w:rFonts w:hint="eastAsia"/>
                      </w:rPr>
                      <w:t>总务</w:t>
                    </w:r>
                    <w:r w:rsidR="003E5096">
                      <w:rPr>
                        <w:rFonts w:hint="eastAsia"/>
                      </w:rPr>
                      <w:t>部</w:t>
                    </w:r>
                  </w:p>
                </w:txbxContent>
              </v:textbox>
            </v:shape>
            <v:shape id="_x0000_s2128" type="#_x0000_t32" style="position:absolute;left:7568;top:5061;width:1;height:588" o:connectortype="straight">
              <v:stroke endarrow="block"/>
            </v:shape>
            <v:shape id="_x0000_s2130" type="#_x0000_t202" style="position:absolute;left:9415;top:6275;width:583;height:400;mso-width-relative:margin;mso-height-relative:margin" strokecolor="white [3212]" strokeweight=".25pt">
              <v:textbox style="mso-next-textbox:#_x0000_s2130">
                <w:txbxContent>
                  <w:p w:rsidR="00AA5172" w:rsidRPr="00CF6F00" w:rsidRDefault="00C35C0B" w:rsidP="00393E8B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CF6F00">
                      <w:rPr>
                        <w:rFonts w:hint="eastAsia"/>
                        <w:b/>
                        <w:sz w:val="18"/>
                        <w:szCs w:val="18"/>
                      </w:rPr>
                      <w:t>D</w:t>
                    </w:r>
                  </w:p>
                </w:txbxContent>
              </v:textbox>
            </v:shape>
            <v:shape id="_x0000_s2132" type="#_x0000_t202" style="position:absolute;left:6339;top:7296;width:2336;height:2380;mso-width-relative:margin;mso-height-relative:margin" strokecolor="white [3212]" strokeweight=".25pt">
              <v:textbox style="mso-next-textbox:#_x0000_s2132">
                <w:txbxContent>
                  <w:p w:rsidR="00C35C0B" w:rsidRPr="00C35C0B" w:rsidRDefault="00C35C0B" w:rsidP="00393E8B">
                    <w:pPr>
                      <w:rPr>
                        <w:rFonts w:asciiTheme="minorEastAsia" w:hAnsiTheme="minorEastAsia" w:cs="仿宋_GB2312"/>
                        <w:b/>
                        <w:kern w:val="0"/>
                        <w:sz w:val="22"/>
                      </w:rPr>
                    </w:pPr>
                    <w:r w:rsidRPr="00C35C0B">
                      <w:rPr>
                        <w:rFonts w:asciiTheme="minorEastAsia" w:hAnsiTheme="minorEastAsia" w:cs="仿宋_GB2312" w:hint="eastAsia"/>
                        <w:b/>
                        <w:kern w:val="0"/>
                        <w:sz w:val="22"/>
                      </w:rPr>
                      <w:t>事件类型分类</w:t>
                    </w:r>
                  </w:p>
                  <w:p w:rsidR="00C35C0B" w:rsidRDefault="00C35C0B" w:rsidP="00393E8B">
                    <w:pPr>
                      <w:rPr>
                        <w:rFonts w:asciiTheme="minorEastAsia" w:hAnsiTheme="minorEastAsia" w:cs="仿宋_GB2312"/>
                        <w:kern w:val="0"/>
                        <w:sz w:val="22"/>
                      </w:rPr>
                    </w:pPr>
                    <w:r>
                      <w:rPr>
                        <w:rFonts w:asciiTheme="minorEastAsia" w:hAnsiTheme="minorEastAsia" w:cs="仿宋_GB2312" w:hint="eastAsia"/>
                        <w:kern w:val="0"/>
                        <w:sz w:val="22"/>
                      </w:rPr>
                      <w:t>A.</w:t>
                    </w:r>
                    <w:r w:rsidRPr="00C35C0B">
                      <w:rPr>
                        <w:rFonts w:asciiTheme="minorEastAsia" w:hAnsiTheme="minorEastAsia" w:cs="仿宋_GB2312" w:hint="eastAsia"/>
                        <w:kern w:val="0"/>
                        <w:sz w:val="22"/>
                      </w:rPr>
                      <w:t>有害程序事件</w:t>
                    </w:r>
                  </w:p>
                  <w:p w:rsidR="00C35C0B" w:rsidRDefault="00C35C0B" w:rsidP="00393E8B">
                    <w:pPr>
                      <w:rPr>
                        <w:rFonts w:asciiTheme="minorEastAsia" w:hAnsiTheme="minorEastAsia" w:cs="仿宋_GB2312"/>
                        <w:kern w:val="0"/>
                        <w:sz w:val="22"/>
                      </w:rPr>
                    </w:pPr>
                    <w:r>
                      <w:rPr>
                        <w:rFonts w:asciiTheme="minorEastAsia" w:hAnsiTheme="minorEastAsia" w:cs="仿宋_GB2312" w:hint="eastAsia"/>
                        <w:kern w:val="0"/>
                        <w:sz w:val="22"/>
                      </w:rPr>
                      <w:t>B.</w:t>
                    </w:r>
                    <w:r w:rsidRPr="00C35C0B">
                      <w:rPr>
                        <w:rFonts w:asciiTheme="minorEastAsia" w:hAnsiTheme="minorEastAsia" w:cs="仿宋_GB2312" w:hint="eastAsia"/>
                        <w:kern w:val="0"/>
                        <w:sz w:val="22"/>
                      </w:rPr>
                      <w:t>网络攻击事件</w:t>
                    </w:r>
                  </w:p>
                  <w:p w:rsidR="00C35C0B" w:rsidRDefault="00C35C0B" w:rsidP="00393E8B">
                    <w:pPr>
                      <w:rPr>
                        <w:rFonts w:asciiTheme="minorEastAsia" w:hAnsiTheme="minorEastAsia" w:cs="仿宋_GB2312"/>
                        <w:kern w:val="0"/>
                        <w:sz w:val="22"/>
                      </w:rPr>
                    </w:pPr>
                    <w:r>
                      <w:rPr>
                        <w:rFonts w:asciiTheme="minorEastAsia" w:hAnsiTheme="minorEastAsia" w:cs="仿宋_GB2312" w:hint="eastAsia"/>
                        <w:kern w:val="0"/>
                        <w:sz w:val="22"/>
                      </w:rPr>
                      <w:t>C.</w:t>
                    </w:r>
                    <w:r w:rsidRPr="00C35C0B">
                      <w:rPr>
                        <w:rFonts w:asciiTheme="minorEastAsia" w:hAnsiTheme="minorEastAsia" w:cs="仿宋_GB2312" w:hint="eastAsia"/>
                        <w:kern w:val="0"/>
                        <w:sz w:val="22"/>
                      </w:rPr>
                      <w:t>信息破坏事件</w:t>
                    </w:r>
                  </w:p>
                  <w:p w:rsidR="00C35C0B" w:rsidRDefault="00C35C0B" w:rsidP="00393E8B">
                    <w:pPr>
                      <w:rPr>
                        <w:rFonts w:asciiTheme="minorEastAsia" w:hAnsiTheme="minorEastAsia" w:cs="仿宋_GB2312"/>
                        <w:kern w:val="0"/>
                        <w:sz w:val="22"/>
                      </w:rPr>
                    </w:pPr>
                    <w:r>
                      <w:rPr>
                        <w:rFonts w:asciiTheme="minorEastAsia" w:hAnsiTheme="minorEastAsia" w:cs="仿宋_GB2312" w:hint="eastAsia"/>
                        <w:kern w:val="0"/>
                        <w:sz w:val="22"/>
                      </w:rPr>
                      <w:t>D.</w:t>
                    </w:r>
                    <w:r w:rsidRPr="00C35C0B">
                      <w:rPr>
                        <w:rFonts w:asciiTheme="minorEastAsia" w:hAnsiTheme="minorEastAsia" w:cs="仿宋_GB2312" w:hint="eastAsia"/>
                        <w:kern w:val="0"/>
                        <w:sz w:val="22"/>
                      </w:rPr>
                      <w:t>信息内容安全事件</w:t>
                    </w:r>
                  </w:p>
                  <w:p w:rsidR="00376335" w:rsidRDefault="00C35C0B" w:rsidP="00393E8B">
                    <w:pPr>
                      <w:rPr>
                        <w:rFonts w:asciiTheme="minorEastAsia" w:hAnsiTheme="minorEastAsia" w:cs="仿宋_GB2312" w:hint="eastAsia"/>
                        <w:kern w:val="0"/>
                        <w:sz w:val="22"/>
                      </w:rPr>
                    </w:pPr>
                    <w:r>
                      <w:rPr>
                        <w:rFonts w:asciiTheme="minorEastAsia" w:hAnsiTheme="minorEastAsia" w:cs="仿宋_GB2312" w:hint="eastAsia"/>
                        <w:kern w:val="0"/>
                        <w:sz w:val="22"/>
                      </w:rPr>
                      <w:t>E.</w:t>
                    </w:r>
                    <w:r w:rsidRPr="00C35C0B">
                      <w:rPr>
                        <w:rFonts w:asciiTheme="minorEastAsia" w:hAnsiTheme="minorEastAsia" w:cs="仿宋_GB2312" w:hint="eastAsia"/>
                        <w:kern w:val="0"/>
                        <w:sz w:val="22"/>
                      </w:rPr>
                      <w:t>设备设施故障</w:t>
                    </w:r>
                  </w:p>
                  <w:p w:rsidR="00C35C0B" w:rsidRPr="00C35C0B" w:rsidRDefault="00376335" w:rsidP="00393E8B">
                    <w:pPr>
                      <w:rPr>
                        <w:rFonts w:asciiTheme="minorEastAsia" w:hAnsiTheme="minorEastAsia"/>
                        <w:sz w:val="22"/>
                      </w:rPr>
                    </w:pPr>
                    <w:r>
                      <w:rPr>
                        <w:rFonts w:asciiTheme="minorEastAsia" w:hAnsiTheme="minorEastAsia" w:cs="仿宋_GB2312" w:hint="eastAsia"/>
                        <w:kern w:val="0"/>
                        <w:sz w:val="22"/>
                      </w:rPr>
                      <w:t>F.</w:t>
                    </w:r>
                    <w:r w:rsidR="00C35C0B" w:rsidRPr="00C35C0B">
                      <w:rPr>
                        <w:rFonts w:asciiTheme="minorEastAsia" w:hAnsiTheme="minorEastAsia" w:cs="仿宋_GB2312" w:hint="eastAsia"/>
                        <w:kern w:val="0"/>
                        <w:sz w:val="22"/>
                      </w:rPr>
                      <w:t>灾害性事件</w:t>
                    </w:r>
                  </w:p>
                </w:txbxContent>
              </v:textbox>
            </v:shape>
            <v:shape id="_x0000_s2133" type="#_x0000_t202" style="position:absolute;left:10218;top:6432;width:1145;height:516;mso-width-relative:margin;mso-height-relative:margin">
              <v:textbox style="mso-next-textbox:#_x0000_s2133">
                <w:txbxContent>
                  <w:p w:rsidR="00C35C0B" w:rsidRDefault="00C35C0B" w:rsidP="00393E8B">
                    <w:pPr>
                      <w:jc w:val="center"/>
                    </w:pPr>
                    <w:r>
                      <w:rPr>
                        <w:rFonts w:hint="eastAsia"/>
                      </w:rPr>
                      <w:t>党政办</w:t>
                    </w:r>
                  </w:p>
                </w:txbxContent>
              </v:textbox>
            </v:shape>
            <v:shape id="_x0000_s2134" type="#_x0000_t32" style="position:absolute;left:9228;top:5765;width:1;height:875" o:connectortype="straight"/>
            <v:shape id="_x0000_s2138" type="#_x0000_t32" style="position:absolute;left:9229;top:5766;width:921;height:1" o:connectortype="straight">
              <v:stroke endarrow="block"/>
            </v:shape>
            <v:shape id="_x0000_s2139" type="#_x0000_t32" style="position:absolute;left:9248;top:6643;width:921;height:1" o:connectortype="straight">
              <v:stroke endarrow="block"/>
            </v:shape>
            <v:shape id="_x0000_s2140" type="#_x0000_t32" style="position:absolute;left:8662;top:6093;width:586;height:0" o:connectortype="straight"/>
            <v:shape id="_x0000_s2142" type="#_x0000_t202" style="position:absolute;left:4218;top:6967;width:1214;height:420;mso-width-relative:margin;mso-height-relative:margin">
              <v:textbox style="mso-next-textbox:#_x0000_s2142">
                <w:txbxContent>
                  <w:p w:rsidR="00C35C0B" w:rsidRDefault="00C35C0B" w:rsidP="00393E8B">
                    <w:pPr>
                      <w:jc w:val="center"/>
                    </w:pPr>
                    <w:r>
                      <w:rPr>
                        <w:rFonts w:hint="eastAsia"/>
                      </w:rPr>
                      <w:t>主办单位</w:t>
                    </w:r>
                  </w:p>
                </w:txbxContent>
              </v:textbox>
            </v:shape>
            <v:shape id="_x0000_s2070" type="#_x0000_t32" style="position:absolute;left:4832;top:6347;width:1;height:601" o:connectortype="straight" o:regroupid="2">
              <v:stroke endarrow="block"/>
            </v:shape>
            <v:shape id="_x0000_s2054" type="#_x0000_t202" style="position:absolute;left:3803;top:5831;width:1842;height:516;mso-width-relative:margin;mso-height-relative:margin" o:regroupid="2">
              <v:textbox style="mso-next-textbox:#_x0000_s2054">
                <w:txbxContent>
                  <w:p w:rsidR="003E5096" w:rsidRDefault="00C35C0B" w:rsidP="00393E8B">
                    <w:pPr>
                      <w:jc w:val="center"/>
                    </w:pPr>
                    <w:r>
                      <w:rPr>
                        <w:rFonts w:hint="eastAsia"/>
                      </w:rPr>
                      <w:t>图书与信息</w:t>
                    </w:r>
                    <w:r w:rsidR="003E5096">
                      <w:rPr>
                        <w:rFonts w:hint="eastAsia"/>
                      </w:rPr>
                      <w:t>中心</w:t>
                    </w:r>
                  </w:p>
                </w:txbxContent>
              </v:textbox>
            </v:shape>
            <v:shape id="_x0000_s2057" type="#_x0000_t202" style="position:absolute;left:3733;top:8127;width:2188;height:1204;mso-width-relative:margin;mso-height-relative:margin" o:regroupid="2">
              <v:textbox style="mso-next-textbox:#_x0000_s2057">
                <w:txbxContent>
                  <w:p w:rsidR="003E5096" w:rsidRDefault="003E5096" w:rsidP="00393E8B">
                    <w:pPr>
                      <w:jc w:val="center"/>
                    </w:pPr>
                    <w:r>
                      <w:rPr>
                        <w:rFonts w:hint="eastAsia"/>
                      </w:rPr>
                      <w:t>应急处置</w:t>
                    </w:r>
                  </w:p>
                  <w:p w:rsidR="003E5096" w:rsidRDefault="00636699" w:rsidP="00393E8B">
                    <w:pPr>
                      <w:jc w:val="center"/>
                    </w:pPr>
                    <w:r>
                      <w:rPr>
                        <w:rFonts w:hint="eastAsia"/>
                      </w:rPr>
                      <w:t>关停主机，提取日志</w:t>
                    </w:r>
                  </w:p>
                  <w:p w:rsidR="00636699" w:rsidRDefault="00636699" w:rsidP="00393E8B">
                    <w:pPr>
                      <w:jc w:val="center"/>
                    </w:pPr>
                    <w:r>
                      <w:rPr>
                        <w:rFonts w:hint="eastAsia"/>
                      </w:rPr>
                      <w:t>贮备检查，整改落实</w:t>
                    </w:r>
                  </w:p>
                </w:txbxContent>
              </v:textbox>
            </v:shape>
            <v:shape id="_x0000_s2163" type="#_x0000_t32" style="position:absolute;left:5645;top:6089;width:830;height:4;flip:x y" o:connectortype="straight">
              <v:stroke endarrow="block"/>
            </v:shape>
            <v:shape id="_x0000_s2164" type="#_x0000_t32" style="position:absolute;left:4825;top:7387;width:2;height:740" o:connectortype="straight">
              <v:stroke endarrow="block"/>
            </v:shape>
            <v:shape id="_x0000_s2165" type="#_x0000_t32" style="position:absolute;left:3193;top:6089;width:610;height:11;flip:x" o:connectortype="straight">
              <v:stroke dashstyle="1 1" endarrow="block"/>
            </v:shape>
            <v:group id="_x0000_s2166" style="position:absolute;left:4948;top:5265;width:1582;height:31;rotation:-2841306fd" coordorigin="4005,3570" coordsize="3280,30">
              <v:shape id="_x0000_s2167" type="#_x0000_t32" style="position:absolute;left:4005;top:3570;width:3150;height:0" o:connectortype="straight"/>
              <v:shape id="_x0000_s2168" type="#_x0000_t32" style="position:absolute;left:4005;top:3599;width:3150;height:1" o:connectortype="straight"/>
              <v:shape id="_x0000_s2169" type="#_x0000_t32" style="position:absolute;left:7185;top:3588;width:100;height:1" o:connectortype="straight" strokeweight="0">
                <v:stroke endarrow="block"/>
              </v:shape>
            </v:group>
            <v:roundrect id="_x0000_s2172" style="position:absolute;left:12138;top:8214;width:3145;height:1950" arcsize="10923f">
              <v:textbox>
                <w:txbxContent>
                  <w:p w:rsidR="00CF6F00" w:rsidRPr="00CF6F00" w:rsidRDefault="00CF6F00" w:rsidP="00393E8B">
                    <w:pPr>
                      <w:rPr>
                        <w:b/>
                      </w:rPr>
                    </w:pPr>
                    <w:r w:rsidRPr="00CF6F00">
                      <w:rPr>
                        <w:rFonts w:hint="eastAsia"/>
                        <w:b/>
                      </w:rPr>
                      <w:t>备注：</w:t>
                    </w:r>
                  </w:p>
                  <w:p w:rsidR="00CF6F00" w:rsidRDefault="00CF6F00" w:rsidP="00393E8B">
                    <w:r>
                      <w:rPr>
                        <w:rFonts w:hint="eastAsia"/>
                      </w:rPr>
                      <w:t>实线箭头代表必须启动措施</w:t>
                    </w:r>
                  </w:p>
                  <w:p w:rsidR="00CF6F00" w:rsidRDefault="00CF6F00" w:rsidP="00393E8B">
                    <w:r>
                      <w:rPr>
                        <w:rFonts w:hint="eastAsia"/>
                      </w:rPr>
                      <w:t>虚线箭头代表视情启动措施</w:t>
                    </w:r>
                  </w:p>
                  <w:p w:rsidR="00CF6F00" w:rsidRDefault="00CF6F00" w:rsidP="00393E8B">
                    <w:r>
                      <w:rPr>
                        <w:rFonts w:hint="eastAsia"/>
                      </w:rPr>
                      <w:t>双实线箭头代表报告递交路径</w:t>
                    </w:r>
                  </w:p>
                </w:txbxContent>
              </v:textbox>
            </v:roundre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2174" type="#_x0000_t176" style="position:absolute;left:4152;top:3060;width:1137;height:857">
              <v:textbox style="mso-next-textbox:#_x0000_s2174">
                <w:txbxContent>
                  <w:p w:rsidR="00376335" w:rsidRPr="00376335" w:rsidRDefault="00376335" w:rsidP="00393E8B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376335">
                      <w:rPr>
                        <w:rFonts w:hint="eastAsia"/>
                        <w:sz w:val="18"/>
                        <w:szCs w:val="18"/>
                      </w:rPr>
                      <w:t>一级系统自行处置</w:t>
                    </w:r>
                  </w:p>
                </w:txbxContent>
              </v:textbox>
            </v:shape>
            <v:shape id="_x0000_s2176" type="#_x0000_t32" style="position:absolute;left:4718;top:3917;width:3;height:385;flip:x" o:connectortype="straight">
              <v:stroke dashstyle="1 1" endcap="round"/>
            </v:shape>
            <v:shape id="_x0000_s2177" type="#_x0000_t202" style="position:absolute;left:8888;top:7264;width:2623;height:2380;mso-width-relative:margin;mso-height-relative:margin" strokecolor="white [3212]" strokeweight=".25pt">
              <v:textbox style="mso-next-textbox:#_x0000_s2177">
                <w:txbxContent>
                  <w:p w:rsidR="00393E8B" w:rsidRPr="00C35C0B" w:rsidRDefault="00393E8B" w:rsidP="00393E8B">
                    <w:pPr>
                      <w:rPr>
                        <w:rFonts w:asciiTheme="minorEastAsia" w:hAnsiTheme="minorEastAsia" w:cs="仿宋_GB2312"/>
                        <w:b/>
                        <w:kern w:val="0"/>
                        <w:sz w:val="22"/>
                      </w:rPr>
                    </w:pPr>
                    <w:r>
                      <w:rPr>
                        <w:rFonts w:asciiTheme="minorEastAsia" w:hAnsiTheme="minorEastAsia" w:cs="仿宋_GB2312" w:hint="eastAsia"/>
                        <w:b/>
                        <w:kern w:val="0"/>
                        <w:sz w:val="22"/>
                      </w:rPr>
                      <w:t>二级以上系统</w:t>
                    </w:r>
                  </w:p>
                  <w:p w:rsidR="00393E8B" w:rsidRDefault="00393E8B" w:rsidP="00393E8B">
                    <w:pPr>
                      <w:pStyle w:val="a6"/>
                      <w:numPr>
                        <w:ilvl w:val="0"/>
                        <w:numId w:val="1"/>
                      </w:numPr>
                      <w:ind w:firstLineChars="0"/>
                      <w:rPr>
                        <w:rFonts w:asciiTheme="minorEastAsia" w:hAnsiTheme="minorEastAsia" w:hint="eastAsia"/>
                        <w:sz w:val="22"/>
                      </w:rPr>
                    </w:pPr>
                    <w:r w:rsidRPr="00393E8B">
                      <w:rPr>
                        <w:rFonts w:asciiTheme="minorEastAsia" w:hAnsiTheme="minorEastAsia" w:hint="eastAsia"/>
                        <w:sz w:val="22"/>
                      </w:rPr>
                      <w:t>海洋学院网站</w:t>
                    </w:r>
                  </w:p>
                  <w:p w:rsidR="00393E8B" w:rsidRPr="00393E8B" w:rsidRDefault="00393E8B" w:rsidP="00393E8B">
                    <w:pPr>
                      <w:pStyle w:val="a6"/>
                      <w:numPr>
                        <w:ilvl w:val="0"/>
                        <w:numId w:val="1"/>
                      </w:numPr>
                      <w:ind w:firstLineChars="0"/>
                      <w:rPr>
                        <w:rFonts w:asciiTheme="minorEastAsia" w:hAnsiTheme="minorEastAsia" w:hint="eastAsia"/>
                        <w:sz w:val="22"/>
                      </w:rPr>
                    </w:pPr>
                    <w:r w:rsidRPr="00F358F1">
                      <w:rPr>
                        <w:rFonts w:ascii="宋体" w:hAnsi="宋体" w:hint="eastAsia"/>
                      </w:rPr>
                      <w:t>舟山校区门禁系统</w:t>
                    </w:r>
                  </w:p>
                  <w:p w:rsidR="00393E8B" w:rsidRPr="00393E8B" w:rsidRDefault="00393E8B" w:rsidP="00393E8B">
                    <w:pPr>
                      <w:pStyle w:val="a6"/>
                      <w:numPr>
                        <w:ilvl w:val="0"/>
                        <w:numId w:val="1"/>
                      </w:numPr>
                      <w:ind w:firstLineChars="0"/>
                      <w:rPr>
                        <w:rFonts w:asciiTheme="minorEastAsia" w:hAnsiTheme="minorEastAsia"/>
                        <w:sz w:val="22"/>
                      </w:rPr>
                    </w:pPr>
                    <w:r>
                      <w:rPr>
                        <w:rFonts w:asciiTheme="minorEastAsia" w:hAnsiTheme="minorEastAsia" w:hint="eastAsia"/>
                        <w:sz w:val="22"/>
                      </w:rPr>
                      <w:t>舟山校区网络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031B9D" w:rsidSect="00AA517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9E9" w:rsidRDefault="00A539E9" w:rsidP="003E5096">
      <w:r>
        <w:separator/>
      </w:r>
    </w:p>
  </w:endnote>
  <w:endnote w:type="continuationSeparator" w:id="0">
    <w:p w:rsidR="00A539E9" w:rsidRDefault="00A539E9" w:rsidP="003E5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9E9" w:rsidRDefault="00A539E9" w:rsidP="003E5096">
      <w:r>
        <w:separator/>
      </w:r>
    </w:p>
  </w:footnote>
  <w:footnote w:type="continuationSeparator" w:id="0">
    <w:p w:rsidR="00A539E9" w:rsidRDefault="00A539E9" w:rsidP="003E50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928F1"/>
    <w:multiLevelType w:val="hybridMultilevel"/>
    <w:tmpl w:val="D298D2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5096"/>
    <w:rsid w:val="00031B9D"/>
    <w:rsid w:val="00116197"/>
    <w:rsid w:val="00126B39"/>
    <w:rsid w:val="001B59F2"/>
    <w:rsid w:val="003138CA"/>
    <w:rsid w:val="003723FF"/>
    <w:rsid w:val="00376335"/>
    <w:rsid w:val="00393E8B"/>
    <w:rsid w:val="003E5096"/>
    <w:rsid w:val="003F0A74"/>
    <w:rsid w:val="00407B36"/>
    <w:rsid w:val="004264D6"/>
    <w:rsid w:val="004C3C4E"/>
    <w:rsid w:val="004D22D6"/>
    <w:rsid w:val="00635649"/>
    <w:rsid w:val="00636699"/>
    <w:rsid w:val="008F0633"/>
    <w:rsid w:val="009F57F9"/>
    <w:rsid w:val="00A539E9"/>
    <w:rsid w:val="00AA5172"/>
    <w:rsid w:val="00C2421A"/>
    <w:rsid w:val="00C35C0B"/>
    <w:rsid w:val="00CE02D3"/>
    <w:rsid w:val="00CF6F00"/>
    <w:rsid w:val="00EA0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stroke endarrow="block"/>
    </o:shapedefaults>
    <o:shapelayout v:ext="edit">
      <o:idmap v:ext="edit" data="2"/>
      <o:rules v:ext="edit">
        <o:r id="V:Rule27" type="connector" idref="#_x0000_s2115"/>
        <o:r id="V:Rule28" type="connector" idref="#_x0000_s2164">
          <o:proxy start="" idref="#_x0000_s2142" connectloc="2"/>
          <o:proxy end="" idref="#_x0000_s2057" connectloc="0"/>
        </o:r>
        <o:r id="V:Rule29" type="connector" idref="#_x0000_s2063"/>
        <o:r id="V:Rule30" type="connector" idref="#_x0000_s2124">
          <o:proxy start="" idref="#_x0000_s2052" connectloc="3"/>
          <o:proxy end="" idref="#_x0000_s2122" connectloc="1"/>
        </o:r>
        <o:r id="V:Rule31" type="connector" idref="#_x0000_s2163">
          <o:proxy start="" idref="#_x0000_s2125" connectloc="1"/>
          <o:proxy end="" idref="#_x0000_s2054" connectloc="3"/>
        </o:r>
        <o:r id="V:Rule32" type="connector" idref="#_x0000_s2169"/>
        <o:r id="V:Rule33" type="connector" idref="#_x0000_s2134"/>
        <o:r id="V:Rule34" type="connector" idref="#_x0000_s2167"/>
        <o:r id="V:Rule35" type="connector" idref="#_x0000_s2117"/>
        <o:r id="V:Rule36" type="connector" idref="#_x0000_s2064"/>
        <o:r id="V:Rule37" type="connector" idref="#_x0000_s2116"/>
        <o:r id="V:Rule38" type="connector" idref="#_x0000_s2113"/>
        <o:r id="V:Rule39" type="connector" idref="#_x0000_s2103"/>
        <o:r id="V:Rule40" type="connector" idref="#_x0000_s2165">
          <o:proxy start="" idref="#_x0000_s2054" connectloc="1"/>
          <o:proxy end="" idref="#_x0000_s2058" connectloc="3"/>
        </o:r>
        <o:r id="V:Rule41" type="connector" idref="#_x0000_s2139"/>
        <o:r id="V:Rule42" type="connector" idref="#_x0000_s2168"/>
        <o:r id="V:Rule43" type="connector" idref="#_x0000_s2112"/>
        <o:r id="V:Rule44" type="connector" idref="#_x0000_s2102"/>
        <o:r id="V:Rule45" type="connector" idref="#_x0000_s2138"/>
        <o:r id="V:Rule46" type="connector" idref="#_x0000_s2062"/>
        <o:r id="V:Rule47" type="connector" idref="#_x0000_s2140">
          <o:proxy start="" idref="#_x0000_s2125" connectloc="3"/>
        </o:r>
        <o:r id="V:Rule48" type="connector" idref="#_x0000_s2128">
          <o:proxy end="" idref="#_x0000_s2125" connectloc="0"/>
        </o:r>
        <o:r id="V:Rule49" type="connector" idref="#_x0000_s2070"/>
        <o:r id="V:Rule50" type="connector" idref="#_x0000_s2071">
          <o:proxy start="" idref="#_x0000_s2122" connectloc="3"/>
        </o:r>
        <o:r id="V:Rule51" type="connector" idref="#_x0000_s2111"/>
        <o:r id="V:Rule52" type="connector" idref="#_x0000_s2104"/>
        <o:r id="V:Rule54" type="connector" idref="#_x0000_s2176">
          <o:proxy start="" idref="#_x0000_s2174" connectloc="2"/>
          <o:proxy end="" idref="#_x0000_s2122" connectloc="0"/>
        </o:r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B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5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50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50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509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E509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E5096"/>
    <w:rPr>
      <w:sz w:val="18"/>
      <w:szCs w:val="18"/>
    </w:rPr>
  </w:style>
  <w:style w:type="paragraph" w:styleId="a6">
    <w:name w:val="List Paragraph"/>
    <w:basedOn w:val="a"/>
    <w:uiPriority w:val="34"/>
    <w:qFormat/>
    <w:rsid w:val="00393E8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18</cp:revision>
  <cp:lastPrinted>2019-01-07T08:16:00Z</cp:lastPrinted>
  <dcterms:created xsi:type="dcterms:W3CDTF">2019-01-07T08:08:00Z</dcterms:created>
  <dcterms:modified xsi:type="dcterms:W3CDTF">2019-01-09T07:47:00Z</dcterms:modified>
</cp:coreProperties>
</file>