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97" w:rsidRDefault="00E70F97" w:rsidP="00E70F97">
      <w:pPr>
        <w:pStyle w:val="3"/>
        <w:spacing w:before="120" w:after="120"/>
        <w:ind w:left="480" w:firstLine="301"/>
        <w:jc w:val="center"/>
      </w:pPr>
      <w:r>
        <w:rPr>
          <w:rFonts w:hint="eastAsia"/>
        </w:rPr>
        <w:t>海洋学院优质教学奖评选管理办法</w:t>
      </w:r>
    </w:p>
    <w:p w:rsidR="00E70F97" w:rsidRDefault="00E70F97" w:rsidP="00E70F97">
      <w:pPr>
        <w:spacing w:before="1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为进一步确立教育教学工作核心地位，激发一线教师的教学热情和教学活力，表彰和奖励教学业绩突出的教师，营造尊师重教的教学氛围，提升教学质量。根据《浙江大学优质教学奖评选办法》，结合海洋学院实际，特制定本办法。</w:t>
      </w:r>
    </w:p>
    <w:p w:rsidR="00E70F97" w:rsidRDefault="00E70F97" w:rsidP="00E70F97">
      <w:pPr>
        <w:spacing w:beforeLines="20"/>
        <w:ind w:firstLine="482"/>
        <w:jc w:val="center"/>
        <w:rPr>
          <w:rFonts w:asciiTheme="minorEastAsia" w:eastAsiaTheme="minorEastAsia" w:hAnsiTheme="minorEastAsia" w:cs="黑体"/>
          <w:b/>
          <w:bCs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黑体" w:hint="eastAsia"/>
          <w:b/>
          <w:bCs/>
          <w:color w:val="000000" w:themeColor="text1"/>
          <w:kern w:val="0"/>
          <w:szCs w:val="24"/>
        </w:rPr>
        <w:t>第一条</w:t>
      </w:r>
      <w:r>
        <w:rPr>
          <w:rFonts w:asciiTheme="minorEastAsia" w:eastAsiaTheme="minorEastAsia" w:hAnsiTheme="minorEastAsia" w:cs="Calibri"/>
          <w:b/>
          <w:bCs/>
          <w:color w:val="000000" w:themeColor="text1"/>
          <w:kern w:val="0"/>
          <w:szCs w:val="24"/>
        </w:rPr>
        <w:t>  </w:t>
      </w:r>
      <w:r>
        <w:rPr>
          <w:rFonts w:asciiTheme="minorEastAsia" w:eastAsiaTheme="minorEastAsia" w:hAnsiTheme="minorEastAsia" w:cs="黑体" w:hint="eastAsia"/>
          <w:b/>
          <w:bCs/>
          <w:color w:val="000000" w:themeColor="text1"/>
          <w:kern w:val="0"/>
          <w:szCs w:val="24"/>
        </w:rPr>
        <w:t>奖项设置与奖励办法</w:t>
      </w:r>
    </w:p>
    <w:p w:rsidR="00E70F97" w:rsidRDefault="00E70F97" w:rsidP="00E70F97">
      <w:pPr>
        <w:spacing w:before="1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优质教学奖每年评选一次，依据学校分配给海洋学院的2个优质教学奖名额，学院自设1个院级优质教学奖名额，根据前三名排序，学院组织推荐并按排序向学校推荐优质教学奖一等奖候选教师，依次产生优质教学奖二等奖候选人和院级优质教学奖候选人。</w:t>
      </w:r>
    </w:p>
    <w:p w:rsidR="00E70F97" w:rsidRDefault="00E70F97" w:rsidP="00E70F97">
      <w:pPr>
        <w:spacing w:before="1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校级优质教学奖获得者由学校颁发荣誉证书下拨奖金，院级优质教学奖获得者由学院颁发荣誉证书下拨奖金。</w:t>
      </w:r>
    </w:p>
    <w:p w:rsidR="00E70F97" w:rsidRDefault="00E70F97" w:rsidP="00E70F97">
      <w:pPr>
        <w:spacing w:beforeLines="20"/>
        <w:ind w:firstLine="482"/>
        <w:jc w:val="center"/>
        <w:rPr>
          <w:rFonts w:asciiTheme="minorEastAsia" w:eastAsiaTheme="minorEastAsia" w:hAnsiTheme="minorEastAsia" w:cs="黑体"/>
          <w:b/>
          <w:bCs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黑体" w:hint="eastAsia"/>
          <w:b/>
          <w:bCs/>
          <w:color w:val="000000" w:themeColor="text1"/>
          <w:kern w:val="0"/>
          <w:szCs w:val="24"/>
        </w:rPr>
        <w:t>第二条</w:t>
      </w:r>
      <w:r>
        <w:rPr>
          <w:rFonts w:asciiTheme="minorEastAsia" w:eastAsiaTheme="minorEastAsia" w:hAnsiTheme="minorEastAsia" w:cs="黑体"/>
          <w:b/>
          <w:bCs/>
          <w:color w:val="000000" w:themeColor="text1"/>
          <w:kern w:val="0"/>
          <w:szCs w:val="24"/>
        </w:rPr>
        <w:t>  </w:t>
      </w:r>
      <w:r>
        <w:rPr>
          <w:rFonts w:asciiTheme="minorEastAsia" w:eastAsiaTheme="minorEastAsia" w:hAnsiTheme="minorEastAsia" w:cs="黑体" w:hint="eastAsia"/>
          <w:b/>
          <w:bCs/>
          <w:color w:val="000000" w:themeColor="text1"/>
          <w:kern w:val="0"/>
          <w:szCs w:val="24"/>
        </w:rPr>
        <w:t>组织管理</w:t>
      </w:r>
    </w:p>
    <w:p w:rsidR="00E70F97" w:rsidRDefault="00E70F97" w:rsidP="00E70F97">
      <w:pPr>
        <w:spacing w:before="1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海洋学院教学委员会主要负责制定评选规则，开展和指导院优质教学奖的评审。教管部负责执行优质教学奖评选过程中的事务性工作。</w:t>
      </w:r>
    </w:p>
    <w:p w:rsidR="00E70F97" w:rsidRDefault="00E70F97" w:rsidP="00E70F97">
      <w:pPr>
        <w:spacing w:beforeLines="20"/>
        <w:ind w:firstLine="482"/>
        <w:jc w:val="center"/>
        <w:rPr>
          <w:rFonts w:asciiTheme="minorEastAsia" w:eastAsiaTheme="minorEastAsia" w:hAnsiTheme="minorEastAsia" w:cs="黑体"/>
          <w:b/>
          <w:bCs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黑体" w:hint="eastAsia"/>
          <w:b/>
          <w:bCs/>
          <w:color w:val="000000" w:themeColor="text1"/>
          <w:kern w:val="0"/>
          <w:szCs w:val="24"/>
        </w:rPr>
        <w:t>第三条</w:t>
      </w:r>
      <w:r>
        <w:rPr>
          <w:rFonts w:asciiTheme="minorEastAsia" w:eastAsiaTheme="minorEastAsia" w:hAnsiTheme="minorEastAsia" w:cs="黑体"/>
          <w:b/>
          <w:bCs/>
          <w:color w:val="000000" w:themeColor="text1"/>
          <w:kern w:val="0"/>
          <w:szCs w:val="24"/>
        </w:rPr>
        <w:t>  </w:t>
      </w:r>
      <w:r>
        <w:rPr>
          <w:rFonts w:asciiTheme="minorEastAsia" w:eastAsiaTheme="minorEastAsia" w:hAnsiTheme="minorEastAsia" w:cs="黑体" w:hint="eastAsia"/>
          <w:b/>
          <w:bCs/>
          <w:color w:val="000000" w:themeColor="text1"/>
          <w:kern w:val="0"/>
          <w:szCs w:val="24"/>
        </w:rPr>
        <w:t>主要评选依据</w:t>
      </w:r>
    </w:p>
    <w:p w:rsidR="00E70F97" w:rsidRDefault="00E70F97" w:rsidP="00E70F97">
      <w:pPr>
        <w:spacing w:beforeLines="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浙江大学海洋学院在职教师，其他条件参照《浙江大学优质教学奖评选办法》。</w:t>
      </w:r>
    </w:p>
    <w:p w:rsidR="00E70F97" w:rsidRDefault="00E70F97" w:rsidP="00E70F97">
      <w:pPr>
        <w:spacing w:beforeLines="20"/>
        <w:ind w:firstLine="482"/>
        <w:jc w:val="center"/>
        <w:rPr>
          <w:rFonts w:asciiTheme="minorEastAsia" w:eastAsiaTheme="minorEastAsia" w:hAnsiTheme="minorEastAsia" w:cs="黑体"/>
          <w:b/>
          <w:bCs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黑体" w:hint="eastAsia"/>
          <w:b/>
          <w:bCs/>
          <w:color w:val="000000" w:themeColor="text1"/>
          <w:kern w:val="0"/>
          <w:szCs w:val="24"/>
        </w:rPr>
        <w:t>第四条</w:t>
      </w:r>
      <w:r>
        <w:rPr>
          <w:rFonts w:asciiTheme="minorEastAsia" w:eastAsiaTheme="minorEastAsia" w:hAnsiTheme="minorEastAsia" w:cs="黑体"/>
          <w:b/>
          <w:bCs/>
          <w:color w:val="000000" w:themeColor="text1"/>
          <w:kern w:val="0"/>
          <w:szCs w:val="24"/>
        </w:rPr>
        <w:t>  </w:t>
      </w:r>
      <w:r>
        <w:rPr>
          <w:rFonts w:asciiTheme="minorEastAsia" w:eastAsiaTheme="minorEastAsia" w:hAnsiTheme="minorEastAsia" w:cs="黑体" w:hint="eastAsia"/>
          <w:b/>
          <w:bCs/>
          <w:color w:val="000000" w:themeColor="text1"/>
          <w:kern w:val="0"/>
          <w:szCs w:val="24"/>
        </w:rPr>
        <w:t>学院评选基本条件</w:t>
      </w:r>
    </w:p>
    <w:p w:rsidR="00E70F97" w:rsidRDefault="00E70F97" w:rsidP="00E70F97">
      <w:pPr>
        <w:spacing w:beforeLines="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（一）参照《浙江大学优质教学奖评选办法》。</w:t>
      </w:r>
    </w:p>
    <w:p w:rsidR="00E70F97" w:rsidRDefault="00E70F97" w:rsidP="00E70F97">
      <w:pPr>
        <w:spacing w:before="1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（二）院系专任教师近两学年所承担课程的教学工作量（本科生+研究生），年均48学时以上，其中本科生课程16学时以上。</w:t>
      </w:r>
    </w:p>
    <w:p w:rsidR="00E70F97" w:rsidRDefault="00E70F97" w:rsidP="00E70F97">
      <w:pPr>
        <w:spacing w:beforeLines="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（三）课程教学质量在全院课程课堂教学评价等级优秀，分数位于学院的前40%。</w:t>
      </w:r>
    </w:p>
    <w:p w:rsidR="00E70F97" w:rsidRDefault="00E70F97" w:rsidP="00E70F97">
      <w:pPr>
        <w:spacing w:before="1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（四）积极参加教学公益性等工作，或积极指导本科生课外实践活动，近两年指导学科竞赛、指导SRTP并有良好效果，取得重要名次或指导本科生发表学术论文；指导本科生创新创业有较好结果等。</w:t>
      </w:r>
    </w:p>
    <w:p w:rsidR="00E70F97" w:rsidRDefault="00E70F97" w:rsidP="00E70F97">
      <w:pPr>
        <w:spacing w:before="1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（五）指导研究生认真负责，近两年所指导研究生的学位论文没有要求“大修”的记录。</w:t>
      </w:r>
    </w:p>
    <w:p w:rsidR="00E70F97" w:rsidRDefault="00E70F97" w:rsidP="00E70F97">
      <w:pPr>
        <w:spacing w:beforeLines="20"/>
        <w:ind w:firstLine="482"/>
        <w:jc w:val="center"/>
        <w:rPr>
          <w:rFonts w:asciiTheme="minorEastAsia" w:eastAsiaTheme="minorEastAsia" w:hAnsiTheme="minorEastAsia" w:cs="黑体"/>
          <w:b/>
          <w:bCs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黑体" w:hint="eastAsia"/>
          <w:b/>
          <w:bCs/>
          <w:color w:val="000000" w:themeColor="text1"/>
          <w:kern w:val="0"/>
          <w:szCs w:val="24"/>
        </w:rPr>
        <w:t>第五条</w:t>
      </w:r>
      <w:r>
        <w:rPr>
          <w:rFonts w:asciiTheme="minorEastAsia" w:eastAsiaTheme="minorEastAsia" w:hAnsiTheme="minorEastAsia" w:cs="黑体"/>
          <w:b/>
          <w:bCs/>
          <w:color w:val="000000" w:themeColor="text1"/>
          <w:kern w:val="0"/>
          <w:szCs w:val="24"/>
        </w:rPr>
        <w:t>  </w:t>
      </w:r>
      <w:r>
        <w:rPr>
          <w:rFonts w:asciiTheme="minorEastAsia" w:eastAsiaTheme="minorEastAsia" w:hAnsiTheme="minorEastAsia" w:cs="黑体" w:hint="eastAsia"/>
          <w:b/>
          <w:bCs/>
          <w:color w:val="000000" w:themeColor="text1"/>
          <w:kern w:val="0"/>
          <w:szCs w:val="24"/>
        </w:rPr>
        <w:t>评选程序与要求</w:t>
      </w:r>
    </w:p>
    <w:p w:rsidR="00E70F97" w:rsidRDefault="00E70F97" w:rsidP="00E70F97">
      <w:pPr>
        <w:spacing w:before="1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（一）学院发布优质教学奖评选通知，根据第四条 学院评选基本条件，由各专业推荐5名（海科2名，其他专业各1名），由教学管理部推荐1名，教师认为符合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lastRenderedPageBreak/>
        <w:t>条件者也可自我推荐，汇总候选人名单。</w:t>
      </w:r>
    </w:p>
    <w:p w:rsidR="00E70F97" w:rsidRDefault="00E70F97" w:rsidP="00E70F97">
      <w:pPr>
        <w:spacing w:before="1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 xml:space="preserve">（二）教学指导委员会于须对每位候选人至少组织2次以上的随堂听课，或组织访谈、收集学生意见等对候选人进行考查。 </w:t>
      </w:r>
    </w:p>
    <w:p w:rsidR="00E70F97" w:rsidRDefault="00E70F97" w:rsidP="00E70F97">
      <w:pPr>
        <w:spacing w:before="1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（三）教学指导委员会对候选人教学工作优秀度进行综合考查并作出评价。</w:t>
      </w:r>
    </w:p>
    <w:p w:rsidR="00E70F97" w:rsidRDefault="00E70F97" w:rsidP="00E70F97">
      <w:pPr>
        <w:spacing w:before="1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包括：优质教学奖候选人根据第四条填写教师工作优秀度自评表，其中含教学工作优秀度自我评价（1500字左右文字材料）并提供相关证明材料；基层系负责人对候选人作出优秀度评价报告（600字左右）。</w:t>
      </w:r>
    </w:p>
    <w:p w:rsidR="00E70F97" w:rsidRDefault="00E70F97" w:rsidP="00E70F97">
      <w:pPr>
        <w:spacing w:before="1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（四）在对候选人进行综合考查的基础上，教学指导委员会组织评审（或答辩），评审团结合候选人申报情况组织评审，评审结果通过并排名向院系师生予以公示。</w:t>
      </w:r>
    </w:p>
    <w:p w:rsidR="00E70F97" w:rsidRDefault="00E70F97" w:rsidP="00E70F97">
      <w:pPr>
        <w:spacing w:before="1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（五）优质教学奖评审结果在院网上公示一周，无异议后经院务会议审议通过发文公布，向学校申报。</w:t>
      </w:r>
    </w:p>
    <w:p w:rsidR="00E70F97" w:rsidRDefault="00E70F97" w:rsidP="00E70F97">
      <w:pPr>
        <w:spacing w:beforeLines="20"/>
        <w:ind w:firstLine="482"/>
        <w:jc w:val="center"/>
        <w:rPr>
          <w:rFonts w:asciiTheme="minorEastAsia" w:eastAsiaTheme="minorEastAsia" w:hAnsiTheme="minorEastAsia" w:cs="黑体"/>
          <w:b/>
          <w:bCs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黑体" w:hint="eastAsia"/>
          <w:b/>
          <w:bCs/>
          <w:color w:val="000000" w:themeColor="text1"/>
          <w:kern w:val="0"/>
          <w:szCs w:val="24"/>
        </w:rPr>
        <w:t>第六条</w:t>
      </w:r>
      <w:r>
        <w:rPr>
          <w:rFonts w:asciiTheme="minorEastAsia" w:eastAsiaTheme="minorEastAsia" w:hAnsiTheme="minorEastAsia" w:cs="黑体"/>
          <w:b/>
          <w:bCs/>
          <w:color w:val="000000" w:themeColor="text1"/>
          <w:kern w:val="0"/>
          <w:szCs w:val="24"/>
        </w:rPr>
        <w:t>  </w:t>
      </w:r>
      <w:r>
        <w:rPr>
          <w:rFonts w:asciiTheme="minorEastAsia" w:eastAsiaTheme="minorEastAsia" w:hAnsiTheme="minorEastAsia" w:cs="黑体" w:hint="eastAsia"/>
          <w:b/>
          <w:bCs/>
          <w:color w:val="000000" w:themeColor="text1"/>
          <w:kern w:val="0"/>
          <w:szCs w:val="24"/>
        </w:rPr>
        <w:t>其他</w:t>
      </w:r>
    </w:p>
    <w:p w:rsidR="00E70F97" w:rsidRDefault="00E70F97" w:rsidP="00E70F97">
      <w:pPr>
        <w:spacing w:before="1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（一）求是特聘教学岗教师在聘期内不参加优质教学奖评选，已获心平奖教金的教师不参加次年度的优质教学奖评选，已获上年度优质教学奖的教师不连续参评。</w:t>
      </w:r>
    </w:p>
    <w:p w:rsidR="00E70F97" w:rsidRDefault="00E70F97" w:rsidP="00E70F97">
      <w:pPr>
        <w:spacing w:beforeLines="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（二）本办法由教学指导委员会、教学管理部负责解释。</w:t>
      </w:r>
    </w:p>
    <w:p w:rsidR="00E70F97" w:rsidRDefault="00E70F97" w:rsidP="00E70F97">
      <w:pPr>
        <w:spacing w:beforeLines="20"/>
        <w:rPr>
          <w:rFonts w:asciiTheme="minorEastAsia" w:eastAsiaTheme="minorEastAsia" w:hAnsiTheme="minorEastAsia" w:cs="宋体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4"/>
        </w:rPr>
        <w:t>（三）本办法自印发之日起施行。</w:t>
      </w:r>
    </w:p>
    <w:p w:rsidR="00E70F97" w:rsidRDefault="00E70F97" w:rsidP="00E70F97">
      <w:pPr>
        <w:spacing w:beforeLines="20"/>
        <w:ind w:leftChars="0" w:left="0" w:rightChars="0" w:right="0" w:firstLine="482"/>
        <w:jc w:val="right"/>
        <w:rPr>
          <w:rFonts w:asciiTheme="minorEastAsia" w:eastAsiaTheme="minorEastAsia" w:hAnsiTheme="minorEastAsia" w:cs="黑体"/>
          <w:b/>
        </w:rPr>
      </w:pPr>
      <w:r>
        <w:rPr>
          <w:rFonts w:asciiTheme="minorEastAsia" w:eastAsiaTheme="minorEastAsia" w:hAnsiTheme="minorEastAsia" w:cs="黑体" w:hint="eastAsia"/>
          <w:b/>
        </w:rPr>
        <w:t>海洋学院教师发展中心</w:t>
      </w:r>
    </w:p>
    <w:p w:rsidR="00E70F97" w:rsidRPr="00E70F97" w:rsidRDefault="00E70F97" w:rsidP="00E70F97">
      <w:pPr>
        <w:spacing w:beforeLines="20"/>
        <w:ind w:leftChars="0" w:left="0" w:rightChars="0" w:right="0" w:firstLine="482"/>
        <w:jc w:val="right"/>
        <w:rPr>
          <w:rFonts w:asciiTheme="minorEastAsia" w:eastAsiaTheme="minorEastAsia" w:hAnsiTheme="minorEastAsia" w:cs="黑体"/>
          <w:b/>
        </w:rPr>
        <w:sectPr w:rsidR="00E70F97" w:rsidRPr="00E70F97">
          <w:pgSz w:w="11900" w:h="16838"/>
          <w:pgMar w:top="1418" w:right="1440" w:bottom="1418" w:left="1440" w:header="0" w:footer="992" w:gutter="0"/>
          <w:cols w:space="720" w:equalWidth="0">
            <w:col w:w="9026"/>
          </w:cols>
          <w:docGrid w:linePitch="360"/>
        </w:sectPr>
      </w:pPr>
      <w:r>
        <w:rPr>
          <w:rFonts w:asciiTheme="minorEastAsia" w:eastAsiaTheme="minorEastAsia" w:hAnsiTheme="minorEastAsia" w:cs="黑体" w:hint="eastAsia"/>
          <w:b/>
        </w:rPr>
        <w:t>2018年1月</w:t>
      </w:r>
    </w:p>
    <w:p w:rsidR="00674616" w:rsidRPr="00E70F97" w:rsidRDefault="00674616" w:rsidP="00E70F97">
      <w:pPr>
        <w:spacing w:before="156"/>
      </w:pPr>
    </w:p>
    <w:sectPr w:rsidR="00674616" w:rsidRPr="00E70F97" w:rsidSect="00674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0F97"/>
    <w:rsid w:val="00674616"/>
    <w:rsid w:val="00E7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97"/>
    <w:pPr>
      <w:widowControl w:val="0"/>
      <w:spacing w:beforeLines="50" w:line="324" w:lineRule="auto"/>
      <w:ind w:leftChars="50" w:left="120" w:rightChars="50" w:right="120" w:firstLineChars="200" w:firstLine="480"/>
      <w:jc w:val="both"/>
    </w:pPr>
    <w:rPr>
      <w:rFonts w:eastAsia="宋体"/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E70F97"/>
    <w:pPr>
      <w:keepNext/>
      <w:keepLines/>
      <w:spacing w:before="260" w:afterLines="50" w:line="416" w:lineRule="auto"/>
      <w:ind w:leftChars="200" w:left="200" w:firstLineChars="100" w:firstLine="240"/>
      <w:outlineLvl w:val="2"/>
    </w:pPr>
    <w:rPr>
      <w:rFonts w:eastAsiaTheme="majorEastAsia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70F97"/>
    <w:rPr>
      <w:rFonts w:eastAsiaTheme="majorEastAsia"/>
      <w:b/>
      <w:bCs/>
      <w:sz w:val="3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张涛</dc:creator>
  <cp:lastModifiedBy>张涛</cp:lastModifiedBy>
  <cp:revision>1</cp:revision>
  <dcterms:created xsi:type="dcterms:W3CDTF">2020-10-30T07:34:00Z</dcterms:created>
  <dcterms:modified xsi:type="dcterms:W3CDTF">2020-10-30T07:35:00Z</dcterms:modified>
</cp:coreProperties>
</file>