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EC" w:rsidRDefault="006843EC" w:rsidP="006843EC">
      <w:pPr>
        <w:pStyle w:val="3"/>
        <w:spacing w:before="156" w:after="156"/>
        <w:ind w:left="480" w:firstLine="301"/>
        <w:jc w:val="center"/>
      </w:pPr>
      <w:r>
        <w:rPr>
          <w:rFonts w:hint="eastAsia"/>
        </w:rPr>
        <w:t>海洋学院教学研究与改革项目培育管理办法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为提高学院教育教学质量，优化人才培养模式，进一步做好学院教学研究与改革等工作，鼓励学院一线教师及相关部门管理人员在教学改革（包括实验、实践教学改革）、教材建设、MOOCS课程培育、线上线下混合式教学模式改革、虚拟仿真实验培育、教育教学成果培育等方面积极参与研究和探索，特制订本办法。</w:t>
      </w:r>
    </w:p>
    <w:p w:rsidR="006843EC" w:rsidRDefault="006843EC" w:rsidP="006843EC">
      <w:pPr>
        <w:widowControl/>
        <w:spacing w:beforeLines="20"/>
        <w:ind w:firstLine="482"/>
        <w:jc w:val="center"/>
        <w:rPr>
          <w:rFonts w:asciiTheme="minorEastAsia" w:eastAsiaTheme="minorEastAsia" w:hAnsiTheme="minorEastAsia" w:cs="黑体"/>
          <w:b/>
          <w:color w:val="040404"/>
          <w:kern w:val="0"/>
          <w:szCs w:val="24"/>
        </w:rPr>
      </w:pPr>
      <w:r>
        <w:rPr>
          <w:rFonts w:asciiTheme="minorEastAsia" w:eastAsiaTheme="minorEastAsia" w:hAnsiTheme="minorEastAsia" w:cs="黑体" w:hint="eastAsia"/>
          <w:b/>
          <w:color w:val="040404"/>
          <w:kern w:val="0"/>
          <w:szCs w:val="24"/>
        </w:rPr>
        <w:t>第一条 申报原则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1．针对性。重点研究学院教育教学改革与发展中需要解决的重要问题，对提高课程教学质量、培育教学成果、一流本科专业建设以及改进实验实践环节效果等有指导价值。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2．前瞻性。探索教育和教学的基本思路与规律，进行适度超前的研究，引领教学改革的发展。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3．原创性。在充分总结已有研究成果的基础上，有所突破，有所创新，避免低水平重复研究。</w:t>
      </w:r>
    </w:p>
    <w:p w:rsidR="006843EC" w:rsidRDefault="006843EC" w:rsidP="006843EC">
      <w:pPr>
        <w:widowControl/>
        <w:spacing w:beforeLines="20"/>
        <w:ind w:firstLine="482"/>
        <w:jc w:val="center"/>
        <w:rPr>
          <w:rFonts w:asciiTheme="minorEastAsia" w:eastAsiaTheme="minorEastAsia" w:hAnsiTheme="minorEastAsia" w:cs="黑体"/>
          <w:b/>
          <w:color w:val="040404"/>
          <w:kern w:val="0"/>
          <w:szCs w:val="24"/>
        </w:rPr>
      </w:pPr>
      <w:r>
        <w:rPr>
          <w:rFonts w:asciiTheme="minorEastAsia" w:eastAsiaTheme="minorEastAsia" w:hAnsiTheme="minorEastAsia" w:cs="黑体" w:hint="eastAsia"/>
          <w:b/>
          <w:color w:val="040404"/>
          <w:kern w:val="0"/>
          <w:szCs w:val="24"/>
        </w:rPr>
        <w:t>第二条 申报要求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4. 研究目标。围绕提升学生能力、提高教学质量、建设一流本科专业这些总体目标，设计针对实际存在的教学问题、有明确目标并在项目时间内能够完成的研究任务；提出可行的实施方案，以及可考量的目标。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5. 项目内容。申报人可根据学院教育教学实际情况，结合自己的教学内容、实验实践、研究基础、工作性质、兴趣等自行设计项目名称。项目可涵盖教育教学的各个方面。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6. 项目设置。项目数的设置，将根据申报数量和评审结果情况决定。已有在研的各级教育教学改革项目不支持申报。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7. 项目类型。项目类型有：A类(重点项目，支持经费2万元)；B类(特色项目，支持经费1万元)。根据项目评审结果确定类型。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8. 项目成果。项目须有明确的最终成果，成果包括不限于实体课程、教学学术论文、研究和实践报告、著作、教材、新教案、反思性的教学成长记录、数字化教学资源、教学软件等。</w:t>
      </w:r>
    </w:p>
    <w:p w:rsidR="006843EC" w:rsidRDefault="006843EC" w:rsidP="006843EC">
      <w:pPr>
        <w:widowControl/>
        <w:spacing w:beforeLines="20"/>
        <w:ind w:firstLine="482"/>
        <w:jc w:val="center"/>
        <w:rPr>
          <w:rFonts w:asciiTheme="minorEastAsia" w:eastAsiaTheme="minorEastAsia" w:hAnsiTheme="minorEastAsia" w:cs="黑体"/>
          <w:b/>
          <w:color w:val="040404"/>
          <w:kern w:val="0"/>
          <w:szCs w:val="24"/>
        </w:rPr>
      </w:pPr>
      <w:r>
        <w:rPr>
          <w:rFonts w:asciiTheme="minorEastAsia" w:eastAsiaTheme="minorEastAsia" w:hAnsiTheme="minorEastAsia" w:cs="黑体" w:hint="eastAsia"/>
          <w:b/>
          <w:color w:val="040404"/>
          <w:kern w:val="0"/>
          <w:szCs w:val="24"/>
        </w:rPr>
        <w:lastRenderedPageBreak/>
        <w:t>第三条 申报程序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9. 报送申报材料。申报个人或单位于6月25日前填写申请书,（为便于以后校级项目培育和申报，申请书统一采用学校模板），纸质版交至教学管理部张涛处，同时发送申报表电子版到</w:t>
      </w:r>
      <w:hyperlink r:id="rId4" w:history="1">
        <w:r>
          <w:rPr>
            <w:rFonts w:asciiTheme="minorEastAsia" w:eastAsiaTheme="minorEastAsia" w:hAnsiTheme="minorEastAsia" w:cs="宋体" w:hint="eastAsia"/>
            <w:color w:val="040404"/>
            <w:kern w:val="0"/>
            <w:szCs w:val="24"/>
          </w:rPr>
          <w:t>0917900@zju.edu.cn</w:t>
        </w:r>
      </w:hyperlink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邮箱，逾期不再接受。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10. 项目审查。学院将组织专家网评和申请者交流互评的方式，进行申请项目的评审，并在7月4日前完成评审。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11. 网上公示。学院在网上公示拟立本年度教学研究与改革类项目，接受院系监督。</w:t>
      </w:r>
    </w:p>
    <w:p w:rsidR="006843EC" w:rsidRDefault="006843EC" w:rsidP="006843EC">
      <w:pPr>
        <w:widowControl/>
        <w:spacing w:beforeLines="20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12. 立项公布。拟立项的院级教改项目经公示无异议后，由学院批准公布。</w:t>
      </w:r>
    </w:p>
    <w:p w:rsidR="006843EC" w:rsidRDefault="006843EC" w:rsidP="006843EC">
      <w:pPr>
        <w:widowControl/>
        <w:spacing w:beforeLines="20"/>
        <w:ind w:firstLine="482"/>
        <w:jc w:val="center"/>
        <w:rPr>
          <w:rFonts w:asciiTheme="minorEastAsia" w:eastAsiaTheme="minorEastAsia" w:hAnsiTheme="minorEastAsia" w:cs="黑体"/>
          <w:b/>
          <w:color w:val="040404"/>
          <w:kern w:val="0"/>
          <w:szCs w:val="24"/>
        </w:rPr>
      </w:pPr>
      <w:r>
        <w:rPr>
          <w:rFonts w:asciiTheme="minorEastAsia" w:eastAsiaTheme="minorEastAsia" w:hAnsiTheme="minorEastAsia" w:cs="黑体" w:hint="eastAsia"/>
          <w:b/>
          <w:color w:val="040404"/>
          <w:kern w:val="0"/>
          <w:szCs w:val="24"/>
        </w:rPr>
        <w:t>第四条 项目管理</w:t>
      </w:r>
    </w:p>
    <w:p w:rsidR="006843EC" w:rsidRDefault="006843EC" w:rsidP="006843EC">
      <w:pPr>
        <w:widowControl/>
        <w:spacing w:beforeLines="20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13. 项目结题时限一般为1.5年左右。立项后，下拨50%经费。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14. 组织中期答辩检查交流，互相交流学习，汇报进展情况和下阶段（尚未开展的）工作。</w:t>
      </w:r>
    </w:p>
    <w:p w:rsidR="006843EC" w:rsidRDefault="006843EC" w:rsidP="006843EC">
      <w:pPr>
        <w:widowControl/>
        <w:spacing w:before="156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15. 组织项目结题验收答辩，主要对照申报书中的预期目标，审核完成情况。通过项目验收后，下拨后50%经费。</w:t>
      </w:r>
    </w:p>
    <w:p w:rsidR="006843EC" w:rsidRDefault="006843EC" w:rsidP="006843EC">
      <w:pPr>
        <w:widowControl/>
        <w:spacing w:beforeLines="20"/>
        <w:ind w:rightChars="-19" w:right="-46"/>
        <w:rPr>
          <w:rFonts w:asciiTheme="minorEastAsia" w:eastAsiaTheme="minorEastAsia" w:hAnsiTheme="minorEastAsia" w:cs="宋体"/>
          <w:color w:val="040404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40404"/>
          <w:kern w:val="0"/>
          <w:szCs w:val="24"/>
        </w:rPr>
        <w:t>16. 本办法由教学指导委员会、教学管理部、教师发展中心负责解释。</w:t>
      </w:r>
    </w:p>
    <w:p w:rsidR="006843EC" w:rsidRDefault="006843EC" w:rsidP="006843EC">
      <w:pPr>
        <w:spacing w:beforeLines="20"/>
        <w:ind w:leftChars="0" w:left="0" w:rightChars="0" w:right="0" w:firstLine="482"/>
        <w:jc w:val="right"/>
        <w:rPr>
          <w:rFonts w:asciiTheme="minorEastAsia" w:eastAsiaTheme="minorEastAsia" w:hAnsiTheme="minorEastAsia" w:cs="黑体"/>
          <w:b/>
        </w:rPr>
      </w:pPr>
      <w:r>
        <w:rPr>
          <w:rFonts w:asciiTheme="minorEastAsia" w:eastAsiaTheme="minorEastAsia" w:hAnsiTheme="minorEastAsia" w:cs="黑体" w:hint="eastAsia"/>
          <w:b/>
        </w:rPr>
        <w:t>浙江大学海洋学院</w:t>
      </w:r>
    </w:p>
    <w:p w:rsidR="006843EC" w:rsidRDefault="006843EC" w:rsidP="006843EC">
      <w:pPr>
        <w:spacing w:beforeLines="20"/>
        <w:ind w:leftChars="0" w:left="0" w:rightChars="0" w:right="0" w:firstLine="482"/>
        <w:jc w:val="right"/>
        <w:rPr>
          <w:rFonts w:asciiTheme="minorEastAsia" w:eastAsiaTheme="minorEastAsia" w:hAnsiTheme="minorEastAsia" w:cs="黑体"/>
          <w:b/>
        </w:rPr>
      </w:pPr>
      <w:r>
        <w:rPr>
          <w:rFonts w:asciiTheme="minorEastAsia" w:eastAsiaTheme="minorEastAsia" w:hAnsiTheme="minorEastAsia" w:cs="黑体" w:hint="eastAsia"/>
          <w:b/>
        </w:rPr>
        <w:t>2018年1月</w:t>
      </w:r>
    </w:p>
    <w:p w:rsidR="006843EC" w:rsidRDefault="006843EC" w:rsidP="006843EC">
      <w:pPr>
        <w:spacing w:before="156" w:after="156"/>
        <w:rPr>
          <w:szCs w:val="24"/>
        </w:rPr>
      </w:pPr>
    </w:p>
    <w:p w:rsidR="00674616" w:rsidRDefault="00674616" w:rsidP="006843EC">
      <w:pPr>
        <w:spacing w:before="156"/>
      </w:pPr>
    </w:p>
    <w:sectPr w:rsidR="00674616" w:rsidSect="0067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3EC"/>
    <w:rsid w:val="00674616"/>
    <w:rsid w:val="0068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EC"/>
    <w:pPr>
      <w:widowControl w:val="0"/>
      <w:spacing w:beforeLines="50" w:line="324" w:lineRule="auto"/>
      <w:ind w:leftChars="50" w:left="120" w:rightChars="50" w:right="120" w:firstLineChars="200" w:firstLine="480"/>
      <w:jc w:val="both"/>
    </w:pPr>
    <w:rPr>
      <w:rFonts w:eastAsia="宋体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43EC"/>
    <w:pPr>
      <w:keepNext/>
      <w:keepLines/>
      <w:spacing w:before="260" w:afterLines="50" w:line="416" w:lineRule="auto"/>
      <w:ind w:leftChars="200" w:left="200" w:firstLineChars="100" w:firstLine="240"/>
      <w:outlineLvl w:val="2"/>
    </w:pPr>
    <w:rPr>
      <w:rFonts w:eastAsiaTheme="majorEastAs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843EC"/>
    <w:rPr>
      <w:rFonts w:eastAsiaTheme="majorEastAsia"/>
      <w:b/>
      <w:bCs/>
      <w:sz w:val="3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917900@z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张涛</dc:creator>
  <cp:lastModifiedBy>张涛</cp:lastModifiedBy>
  <cp:revision>1</cp:revision>
  <dcterms:created xsi:type="dcterms:W3CDTF">2020-10-30T07:34:00Z</dcterms:created>
  <dcterms:modified xsi:type="dcterms:W3CDTF">2020-10-30T07:34:00Z</dcterms:modified>
</cp:coreProperties>
</file>