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25" w:rsidRPr="00715654" w:rsidRDefault="00ED492A">
      <w:pPr>
        <w:rPr>
          <w:sz w:val="44"/>
          <w:szCs w:val="44"/>
        </w:rPr>
      </w:pPr>
      <w:r>
        <w:rPr>
          <w:rFonts w:hint="eastAsia"/>
        </w:rPr>
        <w:t xml:space="preserve">        </w:t>
      </w:r>
      <w:r w:rsidRPr="00715654">
        <w:rPr>
          <w:rFonts w:hint="eastAsia"/>
          <w:sz w:val="44"/>
          <w:szCs w:val="44"/>
        </w:rPr>
        <w:t xml:space="preserve">                     </w:t>
      </w:r>
    </w:p>
    <w:p w:rsidR="009962FE" w:rsidRPr="00715654" w:rsidRDefault="009962FE" w:rsidP="009962FE">
      <w:pPr>
        <w:tabs>
          <w:tab w:val="left" w:pos="3902"/>
          <w:tab w:val="left" w:pos="10951"/>
          <w:tab w:val="left" w:pos="11033"/>
        </w:tabs>
        <w:adjustRightInd w:val="0"/>
        <w:snapToGrid w:val="0"/>
        <w:spacing w:line="360" w:lineRule="auto"/>
        <w:jc w:val="center"/>
        <w:rPr>
          <w:rFonts w:ascii="黑体" w:eastAsia="黑体" w:hAnsi="黑体"/>
          <w:b/>
          <w:sz w:val="44"/>
          <w:szCs w:val="44"/>
        </w:rPr>
      </w:pPr>
      <w:r w:rsidRPr="00715654">
        <w:rPr>
          <w:rFonts w:ascii="黑体" w:eastAsia="黑体" w:hAnsi="黑体" w:hint="eastAsia"/>
          <w:b/>
          <w:sz w:val="44"/>
          <w:szCs w:val="44"/>
        </w:rPr>
        <w:t>浙江大学青年教师教学技能竞赛</w:t>
      </w:r>
    </w:p>
    <w:p w:rsidR="009962FE" w:rsidRPr="00715654" w:rsidRDefault="009962FE" w:rsidP="009962FE">
      <w:pPr>
        <w:tabs>
          <w:tab w:val="left" w:pos="3902"/>
          <w:tab w:val="left" w:pos="10951"/>
          <w:tab w:val="left" w:pos="11033"/>
        </w:tabs>
        <w:adjustRightInd w:val="0"/>
        <w:snapToGrid w:val="0"/>
        <w:spacing w:line="360" w:lineRule="auto"/>
        <w:jc w:val="center"/>
        <w:rPr>
          <w:rFonts w:ascii="Book Antiqua" w:hAnsi="Book Antiqua"/>
          <w:b/>
          <w:sz w:val="44"/>
          <w:szCs w:val="44"/>
        </w:rPr>
      </w:pPr>
      <w:r w:rsidRPr="00715654">
        <w:rPr>
          <w:rFonts w:ascii="黑体" w:eastAsia="黑体" w:hAnsi="黑体" w:hint="eastAsia"/>
          <w:b/>
          <w:sz w:val="44"/>
          <w:szCs w:val="44"/>
        </w:rPr>
        <w:t>教学设计方案</w:t>
      </w:r>
    </w:p>
    <w:p w:rsidR="009962FE" w:rsidRDefault="009962FE" w:rsidP="009962FE">
      <w:pPr>
        <w:adjustRightInd w:val="0"/>
        <w:snapToGrid w:val="0"/>
        <w:spacing w:line="360" w:lineRule="auto"/>
        <w:jc w:val="center"/>
        <w:rPr>
          <w:rFonts w:ascii="Book Antiqua" w:hAnsi="Book Antiqua"/>
          <w:lang w:val="zh-CN"/>
        </w:rPr>
      </w:pPr>
    </w:p>
    <w:p w:rsidR="009962FE" w:rsidRDefault="009962FE" w:rsidP="009962FE">
      <w:pPr>
        <w:adjustRightInd w:val="0"/>
        <w:snapToGrid w:val="0"/>
        <w:spacing w:line="360" w:lineRule="auto"/>
        <w:jc w:val="center"/>
        <w:rPr>
          <w:rFonts w:ascii="Book Antiqua" w:hAnsi="Book Antiqua"/>
          <w:lang w:val="zh-CN"/>
        </w:rPr>
      </w:pPr>
    </w:p>
    <w:p w:rsidR="009962FE" w:rsidRDefault="009962FE" w:rsidP="009962FE">
      <w:pPr>
        <w:adjustRightInd w:val="0"/>
        <w:snapToGrid w:val="0"/>
        <w:spacing w:line="360" w:lineRule="auto"/>
        <w:jc w:val="center"/>
        <w:rPr>
          <w:rFonts w:ascii="Book Antiqua" w:hAnsi="Book Antiqua"/>
          <w:lang w:val="zh-CN"/>
        </w:rPr>
      </w:pPr>
    </w:p>
    <w:p w:rsidR="009962FE" w:rsidRDefault="009962FE" w:rsidP="009962FE">
      <w:pPr>
        <w:adjustRightInd w:val="0"/>
        <w:snapToGrid w:val="0"/>
        <w:spacing w:line="360" w:lineRule="auto"/>
        <w:jc w:val="center"/>
        <w:rPr>
          <w:rFonts w:ascii="Book Antiqua" w:hAnsi="Book Antiqua"/>
          <w:lang w:val="zh-CN"/>
        </w:rPr>
      </w:pPr>
    </w:p>
    <w:p w:rsidR="009962FE" w:rsidRDefault="009962FE" w:rsidP="00715654">
      <w:pPr>
        <w:adjustRightInd w:val="0"/>
        <w:snapToGrid w:val="0"/>
        <w:spacing w:line="360" w:lineRule="auto"/>
        <w:rPr>
          <w:rFonts w:ascii="Book Antiqua" w:hAnsi="Book Antiqua"/>
          <w:b/>
          <w:sz w:val="44"/>
          <w:szCs w:val="44"/>
          <w:lang w:val="zh-CN"/>
        </w:rPr>
      </w:pPr>
    </w:p>
    <w:p w:rsidR="009962FE" w:rsidRPr="00715654" w:rsidRDefault="009962FE" w:rsidP="009962FE">
      <w:pPr>
        <w:adjustRightInd w:val="0"/>
        <w:snapToGrid w:val="0"/>
        <w:spacing w:line="360" w:lineRule="auto"/>
        <w:jc w:val="center"/>
        <w:rPr>
          <w:rFonts w:ascii="黑体" w:eastAsia="黑体" w:hAnsi="黑体"/>
          <w:b/>
          <w:sz w:val="44"/>
          <w:szCs w:val="44"/>
        </w:rPr>
      </w:pPr>
      <w:r w:rsidRPr="00715654">
        <w:rPr>
          <w:rFonts w:ascii="黑体" w:eastAsia="黑体" w:hAnsi="黑体" w:hint="eastAsia"/>
          <w:b/>
          <w:sz w:val="44"/>
          <w:szCs w:val="44"/>
        </w:rPr>
        <w:t>《细胞生物学》</w:t>
      </w:r>
    </w:p>
    <w:p w:rsidR="009962FE" w:rsidRPr="00715654" w:rsidRDefault="009962FE" w:rsidP="009962FE">
      <w:pPr>
        <w:autoSpaceDE w:val="0"/>
        <w:autoSpaceDN w:val="0"/>
        <w:adjustRightInd w:val="0"/>
        <w:spacing w:line="360" w:lineRule="auto"/>
        <w:jc w:val="center"/>
        <w:rPr>
          <w:rFonts w:ascii="黑体" w:eastAsia="黑体" w:hAnsi="黑体"/>
          <w:b/>
          <w:sz w:val="44"/>
          <w:szCs w:val="44"/>
        </w:rPr>
      </w:pPr>
      <w:r w:rsidRPr="00715654">
        <w:rPr>
          <w:rFonts w:ascii="黑体" w:eastAsia="黑体" w:hAnsi="黑体" w:hint="eastAsia"/>
          <w:b/>
          <w:sz w:val="44"/>
          <w:szCs w:val="44"/>
        </w:rPr>
        <w:t>第17章 第一节 细胞外基质</w:t>
      </w:r>
    </w:p>
    <w:p w:rsidR="009962FE" w:rsidRDefault="009962FE" w:rsidP="009962FE">
      <w:pPr>
        <w:adjustRightInd w:val="0"/>
        <w:snapToGrid w:val="0"/>
        <w:spacing w:line="360" w:lineRule="auto"/>
        <w:jc w:val="center"/>
        <w:rPr>
          <w:rFonts w:ascii="Book Antiqua" w:hAnsi="Book Antiqua"/>
          <w:b/>
          <w:sz w:val="32"/>
          <w:szCs w:val="32"/>
          <w:lang w:val="zh-CN"/>
        </w:rPr>
      </w:pPr>
    </w:p>
    <w:p w:rsidR="009962FE" w:rsidRDefault="009962FE" w:rsidP="009962FE">
      <w:pPr>
        <w:adjustRightInd w:val="0"/>
        <w:snapToGrid w:val="0"/>
        <w:spacing w:line="360" w:lineRule="auto"/>
        <w:jc w:val="center"/>
        <w:rPr>
          <w:rFonts w:ascii="Book Antiqua" w:hAnsi="Book Antiqua"/>
          <w:b/>
          <w:sz w:val="32"/>
          <w:szCs w:val="32"/>
          <w:lang w:val="zh-CN"/>
        </w:rPr>
      </w:pPr>
    </w:p>
    <w:p w:rsidR="009962FE" w:rsidRDefault="009962FE" w:rsidP="009962FE">
      <w:pPr>
        <w:adjustRightInd w:val="0"/>
        <w:snapToGrid w:val="0"/>
        <w:spacing w:line="360" w:lineRule="auto"/>
        <w:jc w:val="center"/>
        <w:rPr>
          <w:rFonts w:ascii="Book Antiqua" w:hAnsi="Book Antiqua"/>
          <w:b/>
          <w:sz w:val="32"/>
          <w:szCs w:val="32"/>
          <w:lang w:val="zh-CN"/>
        </w:rPr>
      </w:pPr>
    </w:p>
    <w:p w:rsidR="00715654" w:rsidRPr="00715654" w:rsidRDefault="00715654" w:rsidP="00715654">
      <w:pPr>
        <w:spacing w:beforeLines="500" w:before="1560"/>
        <w:jc w:val="center"/>
        <w:rPr>
          <w:rFonts w:ascii="黑体" w:eastAsia="黑体" w:hAnsi="黑体"/>
          <w:b/>
          <w:sz w:val="32"/>
          <w:szCs w:val="32"/>
        </w:rPr>
      </w:pPr>
      <w:r w:rsidRPr="00715654">
        <w:rPr>
          <w:rFonts w:ascii="黑体" w:eastAsia="黑体" w:hAnsi="黑体" w:hint="eastAsia"/>
          <w:b/>
          <w:sz w:val="32"/>
          <w:szCs w:val="32"/>
        </w:rPr>
        <w:t xml:space="preserve"> 主讲教师：丁婉婧（助理研究员）</w:t>
      </w:r>
    </w:p>
    <w:p w:rsidR="00715654" w:rsidRPr="00715654" w:rsidRDefault="00715654" w:rsidP="00715654">
      <w:pPr>
        <w:jc w:val="center"/>
        <w:rPr>
          <w:rFonts w:ascii="黑体" w:eastAsia="黑体" w:hAnsi="黑体"/>
          <w:b/>
          <w:sz w:val="32"/>
          <w:szCs w:val="32"/>
        </w:rPr>
      </w:pPr>
      <w:r w:rsidRPr="00715654">
        <w:rPr>
          <w:rFonts w:ascii="黑体" w:eastAsia="黑体" w:hAnsi="黑体" w:hint="eastAsia"/>
          <w:b/>
          <w:sz w:val="32"/>
          <w:szCs w:val="32"/>
        </w:rPr>
        <w:t>浙江大学海洋学院</w:t>
      </w:r>
    </w:p>
    <w:p w:rsidR="00715654" w:rsidRDefault="00715654" w:rsidP="00715654">
      <w:pPr>
        <w:jc w:val="center"/>
        <w:rPr>
          <w:rFonts w:ascii="黑体" w:eastAsia="黑体" w:hAnsi="黑体"/>
          <w:b/>
          <w:sz w:val="30"/>
          <w:szCs w:val="30"/>
        </w:rPr>
      </w:pPr>
    </w:p>
    <w:p w:rsidR="00715654" w:rsidRDefault="00715654" w:rsidP="00715654">
      <w:pPr>
        <w:jc w:val="center"/>
        <w:rPr>
          <w:rFonts w:ascii="黑体" w:eastAsia="黑体" w:hAnsi="黑体"/>
          <w:b/>
          <w:sz w:val="30"/>
          <w:szCs w:val="30"/>
        </w:rPr>
      </w:pPr>
    </w:p>
    <w:p w:rsidR="00715654" w:rsidRDefault="00715654" w:rsidP="00715654">
      <w:pPr>
        <w:jc w:val="center"/>
        <w:rPr>
          <w:rFonts w:ascii="黑体" w:eastAsia="黑体" w:hAnsi="黑体"/>
          <w:b/>
          <w:sz w:val="30"/>
          <w:szCs w:val="30"/>
        </w:rPr>
      </w:pPr>
    </w:p>
    <w:p w:rsidR="00715654" w:rsidRPr="00715654" w:rsidRDefault="00715654" w:rsidP="00715654">
      <w:pPr>
        <w:jc w:val="center"/>
        <w:rPr>
          <w:rFonts w:ascii="黑体" w:eastAsia="黑体" w:hAnsi="黑体"/>
          <w:b/>
          <w:sz w:val="30"/>
          <w:szCs w:val="30"/>
        </w:rPr>
      </w:pPr>
    </w:p>
    <w:p w:rsidR="00961225" w:rsidRPr="00715654" w:rsidRDefault="009962FE" w:rsidP="00715654">
      <w:pPr>
        <w:widowControl/>
        <w:jc w:val="center"/>
        <w:rPr>
          <w:rFonts w:ascii="黑体" w:eastAsia="黑体" w:hAnsi="黑体"/>
          <w:b/>
          <w:sz w:val="30"/>
          <w:szCs w:val="30"/>
        </w:rPr>
      </w:pPr>
      <w:r>
        <w:rPr>
          <w:rFonts w:ascii="黑体" w:eastAsia="黑体" w:hAnsi="黑体" w:hint="eastAsia"/>
          <w:b/>
          <w:sz w:val="30"/>
          <w:szCs w:val="30"/>
        </w:rPr>
        <w:t>二○二○年十一月</w:t>
      </w:r>
    </w:p>
    <w:p w:rsidR="005A25D8" w:rsidRPr="00581131" w:rsidRDefault="00ED492A" w:rsidP="00961225">
      <w:pPr>
        <w:jc w:val="center"/>
        <w:rPr>
          <w:sz w:val="48"/>
          <w:szCs w:val="48"/>
        </w:rPr>
      </w:pPr>
      <w:r w:rsidRPr="00581131">
        <w:rPr>
          <w:rFonts w:hint="eastAsia"/>
          <w:sz w:val="48"/>
          <w:szCs w:val="48"/>
        </w:rPr>
        <w:lastRenderedPageBreak/>
        <w:t>教学设计</w:t>
      </w:r>
    </w:p>
    <w:p w:rsidR="00581131" w:rsidRDefault="00581131"/>
    <w:p w:rsidR="00581131" w:rsidRDefault="00C41201" w:rsidP="00930425">
      <w:pPr>
        <w:autoSpaceDE w:val="0"/>
        <w:autoSpaceDN w:val="0"/>
        <w:adjustRightInd w:val="0"/>
        <w:spacing w:line="360" w:lineRule="auto"/>
        <w:ind w:left="510" w:hanging="510"/>
        <w:rPr>
          <w:rFonts w:ascii="宋体" w:hAnsi="宋体" w:cs="宋体.萀"/>
          <w:b/>
          <w:color w:val="000000"/>
          <w:kern w:val="0"/>
          <w:sz w:val="24"/>
        </w:rPr>
      </w:pPr>
      <w:r>
        <w:rPr>
          <w:rFonts w:ascii="宋体" w:hAnsi="宋体" w:cs="宋体.萀" w:hint="eastAsia"/>
          <w:b/>
          <w:color w:val="000000"/>
          <w:kern w:val="0"/>
          <w:sz w:val="24"/>
        </w:rPr>
        <w:t>一</w:t>
      </w:r>
      <w:r w:rsidR="00581131">
        <w:rPr>
          <w:rFonts w:ascii="宋体" w:hAnsi="宋体" w:cs="宋体.萀" w:hint="eastAsia"/>
          <w:b/>
          <w:color w:val="000000"/>
          <w:kern w:val="0"/>
          <w:sz w:val="24"/>
        </w:rPr>
        <w:t>、参赛内容</w:t>
      </w:r>
    </w:p>
    <w:p w:rsidR="00F9266A" w:rsidRPr="00891C43" w:rsidRDefault="004D6068" w:rsidP="00930425">
      <w:pPr>
        <w:autoSpaceDE w:val="0"/>
        <w:autoSpaceDN w:val="0"/>
        <w:adjustRightInd w:val="0"/>
        <w:spacing w:line="360" w:lineRule="auto"/>
      </w:pPr>
      <w:r w:rsidRPr="00891C43">
        <w:rPr>
          <w:rFonts w:hint="eastAsia"/>
        </w:rPr>
        <w:t>《细胞生物学</w:t>
      </w:r>
      <w:r w:rsidR="00581131" w:rsidRPr="00891C43">
        <w:rPr>
          <w:rFonts w:hint="eastAsia"/>
        </w:rPr>
        <w:t>》</w:t>
      </w:r>
      <w:r w:rsidR="00581131" w:rsidRPr="00891C43">
        <w:rPr>
          <w:rFonts w:hint="eastAsia"/>
        </w:rPr>
        <w:t xml:space="preserve"> </w:t>
      </w:r>
      <w:r w:rsidRPr="00891C43">
        <w:rPr>
          <w:rFonts w:hint="eastAsia"/>
        </w:rPr>
        <w:t>第</w:t>
      </w:r>
      <w:r w:rsidRPr="00891C43">
        <w:rPr>
          <w:rFonts w:hint="eastAsia"/>
        </w:rPr>
        <w:t>17</w:t>
      </w:r>
      <w:r w:rsidRPr="00891C43">
        <w:rPr>
          <w:rFonts w:hint="eastAsia"/>
        </w:rPr>
        <w:t>章</w:t>
      </w:r>
      <w:r w:rsidRPr="00891C43">
        <w:rPr>
          <w:rFonts w:hint="eastAsia"/>
        </w:rPr>
        <w:t xml:space="preserve"> </w:t>
      </w:r>
      <w:r w:rsidRPr="00891C43">
        <w:rPr>
          <w:rFonts w:hint="eastAsia"/>
        </w:rPr>
        <w:t>第一节</w:t>
      </w:r>
      <w:r w:rsidRPr="00891C43">
        <w:rPr>
          <w:rFonts w:hint="eastAsia"/>
        </w:rPr>
        <w:t xml:space="preserve"> </w:t>
      </w:r>
      <w:r w:rsidRPr="00891C43">
        <w:rPr>
          <w:rFonts w:hint="eastAsia"/>
        </w:rPr>
        <w:t>细胞外基质</w:t>
      </w:r>
    </w:p>
    <w:p w:rsidR="00ED492A" w:rsidRPr="00930425" w:rsidRDefault="00C41201" w:rsidP="00930425">
      <w:pPr>
        <w:spacing w:line="360" w:lineRule="auto"/>
        <w:rPr>
          <w:rFonts w:ascii="宋体" w:hAnsi="宋体" w:cs="宋体.萀"/>
          <w:b/>
          <w:color w:val="000000"/>
          <w:kern w:val="0"/>
          <w:sz w:val="24"/>
        </w:rPr>
      </w:pPr>
      <w:r>
        <w:rPr>
          <w:rFonts w:ascii="宋体" w:hAnsi="宋体" w:cs="宋体.萀" w:hint="eastAsia"/>
          <w:b/>
          <w:color w:val="000000"/>
          <w:kern w:val="0"/>
          <w:sz w:val="24"/>
        </w:rPr>
        <w:t>二</w:t>
      </w:r>
      <w:r w:rsidR="004D6068" w:rsidRPr="00930425">
        <w:rPr>
          <w:rFonts w:ascii="宋体" w:hAnsi="宋体" w:cs="宋体.萀" w:hint="eastAsia"/>
          <w:b/>
          <w:color w:val="000000"/>
          <w:kern w:val="0"/>
          <w:sz w:val="24"/>
        </w:rPr>
        <w:t>、</w:t>
      </w:r>
      <w:r w:rsidR="00ED492A" w:rsidRPr="00930425">
        <w:rPr>
          <w:rFonts w:ascii="宋体" w:hAnsi="宋体" w:cs="宋体.萀" w:hint="eastAsia"/>
          <w:b/>
          <w:color w:val="000000"/>
          <w:kern w:val="0"/>
          <w:sz w:val="24"/>
        </w:rPr>
        <w:t>教学目的</w:t>
      </w:r>
    </w:p>
    <w:p w:rsidR="00ED492A" w:rsidRPr="00930425" w:rsidRDefault="00ED492A" w:rsidP="00930425">
      <w:pPr>
        <w:autoSpaceDE w:val="0"/>
        <w:autoSpaceDN w:val="0"/>
        <w:adjustRightInd w:val="0"/>
        <w:spacing w:line="360" w:lineRule="auto"/>
        <w:rPr>
          <w:rFonts w:ascii="宋体" w:hAnsi="宋体" w:cs="宋体.萀"/>
          <w:color w:val="000000"/>
          <w:kern w:val="0"/>
          <w:szCs w:val="21"/>
        </w:rPr>
      </w:pPr>
      <w:r w:rsidRPr="00930425">
        <w:rPr>
          <w:rFonts w:ascii="宋体" w:hAnsi="宋体" w:cs="宋体.萀" w:hint="eastAsia"/>
          <w:color w:val="000000"/>
          <w:kern w:val="0"/>
          <w:szCs w:val="21"/>
        </w:rPr>
        <w:t>1、理解细胞外基质的概念</w:t>
      </w:r>
    </w:p>
    <w:p w:rsidR="00ED492A" w:rsidRPr="00930425" w:rsidRDefault="00ED492A" w:rsidP="00930425">
      <w:pPr>
        <w:autoSpaceDE w:val="0"/>
        <w:autoSpaceDN w:val="0"/>
        <w:adjustRightInd w:val="0"/>
        <w:spacing w:line="360" w:lineRule="auto"/>
        <w:rPr>
          <w:rFonts w:ascii="宋体" w:hAnsi="宋体" w:cs="宋体.萀"/>
          <w:color w:val="000000"/>
          <w:kern w:val="0"/>
          <w:szCs w:val="21"/>
        </w:rPr>
      </w:pPr>
      <w:r w:rsidRPr="00930425">
        <w:rPr>
          <w:rFonts w:ascii="宋体" w:hAnsi="宋体" w:cs="宋体.萀" w:hint="eastAsia"/>
          <w:color w:val="000000"/>
          <w:kern w:val="0"/>
          <w:szCs w:val="21"/>
        </w:rPr>
        <w:t>2、掌握细胞外基质的成分</w:t>
      </w:r>
    </w:p>
    <w:p w:rsidR="00ED492A" w:rsidRDefault="00ED492A" w:rsidP="00930425">
      <w:pPr>
        <w:autoSpaceDE w:val="0"/>
        <w:autoSpaceDN w:val="0"/>
        <w:adjustRightInd w:val="0"/>
        <w:spacing w:line="360" w:lineRule="auto"/>
        <w:rPr>
          <w:rFonts w:ascii="宋体" w:hAnsi="宋体" w:cs="宋体.萀"/>
          <w:color w:val="000000"/>
          <w:kern w:val="0"/>
          <w:szCs w:val="21"/>
        </w:rPr>
      </w:pPr>
      <w:r w:rsidRPr="00930425">
        <w:rPr>
          <w:rFonts w:ascii="宋体" w:hAnsi="宋体" w:cs="宋体.萀" w:hint="eastAsia"/>
          <w:color w:val="000000"/>
          <w:kern w:val="0"/>
          <w:szCs w:val="21"/>
        </w:rPr>
        <w:t>3、掌握细胞外基质的功能</w:t>
      </w:r>
    </w:p>
    <w:p w:rsidR="00EA3B0E" w:rsidRDefault="00C41201" w:rsidP="00EA3B0E">
      <w:pPr>
        <w:spacing w:line="360" w:lineRule="auto"/>
        <w:rPr>
          <w:rFonts w:ascii="宋体" w:hAnsi="宋体" w:cs="宋体.萀"/>
          <w:b/>
          <w:color w:val="000000"/>
          <w:kern w:val="0"/>
          <w:sz w:val="24"/>
        </w:rPr>
      </w:pPr>
      <w:r>
        <w:rPr>
          <w:rFonts w:ascii="宋体" w:hAnsi="宋体" w:cs="宋体.萀" w:hint="eastAsia"/>
          <w:b/>
          <w:color w:val="000000"/>
          <w:kern w:val="0"/>
          <w:sz w:val="24"/>
        </w:rPr>
        <w:t>三</w:t>
      </w:r>
      <w:r w:rsidR="00EA3B0E" w:rsidRPr="00EA3B0E">
        <w:rPr>
          <w:rFonts w:ascii="宋体" w:hAnsi="宋体" w:cs="宋体.萀" w:hint="eastAsia"/>
          <w:b/>
          <w:color w:val="000000"/>
          <w:kern w:val="0"/>
          <w:sz w:val="24"/>
        </w:rPr>
        <w:t>、学情分析</w:t>
      </w:r>
    </w:p>
    <w:p w:rsidR="00EA3B0E" w:rsidRPr="008C4B7F" w:rsidRDefault="008E4B72" w:rsidP="00F97DE2">
      <w:pPr>
        <w:spacing w:line="360" w:lineRule="auto"/>
        <w:ind w:firstLineChars="200" w:firstLine="420"/>
        <w:rPr>
          <w:rFonts w:ascii="宋体" w:hAnsi="宋体" w:cs="宋体.萀"/>
          <w:color w:val="000000"/>
          <w:kern w:val="0"/>
          <w:szCs w:val="21"/>
        </w:rPr>
      </w:pPr>
      <w:r w:rsidRPr="008C4B7F">
        <w:rPr>
          <w:rFonts w:ascii="宋体" w:hAnsi="宋体" w:cs="宋体.萀"/>
          <w:color w:val="000000"/>
          <w:kern w:val="0"/>
          <w:szCs w:val="21"/>
        </w:rPr>
        <w:t>本课程</w:t>
      </w:r>
      <w:r w:rsidR="008470CC">
        <w:rPr>
          <w:rFonts w:ascii="宋体" w:hAnsi="宋体" w:cs="宋体.萀"/>
          <w:color w:val="000000"/>
          <w:kern w:val="0"/>
          <w:szCs w:val="21"/>
        </w:rPr>
        <w:t>是</w:t>
      </w:r>
      <w:r w:rsidRPr="008C4B7F">
        <w:rPr>
          <w:rFonts w:ascii="宋体" w:hAnsi="宋体" w:cs="宋体.萀"/>
          <w:color w:val="000000"/>
          <w:kern w:val="0"/>
          <w:szCs w:val="21"/>
        </w:rPr>
        <w:t>针对海洋科学专业</w:t>
      </w:r>
      <w:r w:rsidR="008C4B7F" w:rsidRPr="008C4B7F">
        <w:rPr>
          <w:rFonts w:ascii="宋体" w:hAnsi="宋体" w:cs="宋体.萀"/>
          <w:color w:val="000000"/>
          <w:kern w:val="0"/>
          <w:szCs w:val="21"/>
        </w:rPr>
        <w:t>海洋生物与化学方向</w:t>
      </w:r>
      <w:r w:rsidRPr="008C4B7F">
        <w:rPr>
          <w:rFonts w:ascii="宋体" w:hAnsi="宋体" w:cs="宋体.萀"/>
          <w:color w:val="000000"/>
          <w:kern w:val="0"/>
          <w:szCs w:val="21"/>
        </w:rPr>
        <w:t>大三本科生开设的专业选修课</w:t>
      </w:r>
      <w:r w:rsidRPr="008C4B7F">
        <w:rPr>
          <w:rFonts w:ascii="宋体" w:hAnsi="宋体" w:cs="宋体.萀" w:hint="eastAsia"/>
          <w:color w:val="000000"/>
          <w:kern w:val="0"/>
          <w:szCs w:val="21"/>
        </w:rPr>
        <w:t>，</w:t>
      </w:r>
      <w:r w:rsidR="003446D3">
        <w:rPr>
          <w:rFonts w:ascii="宋体" w:hAnsi="宋体" w:cs="宋体.萀" w:hint="eastAsia"/>
          <w:color w:val="000000"/>
          <w:kern w:val="0"/>
          <w:szCs w:val="21"/>
        </w:rPr>
        <w:t>同学们</w:t>
      </w:r>
      <w:r w:rsidR="008C4B7F" w:rsidRPr="008C4B7F">
        <w:rPr>
          <w:rFonts w:ascii="宋体" w:hAnsi="宋体" w:cs="宋体.萀"/>
          <w:color w:val="000000"/>
          <w:kern w:val="0"/>
          <w:szCs w:val="21"/>
        </w:rPr>
        <w:t>已经学习过</w:t>
      </w:r>
      <w:r w:rsidR="008C4B7F" w:rsidRPr="008C4B7F">
        <w:rPr>
          <w:rFonts w:ascii="宋体" w:hAnsi="宋体" w:cs="宋体.萀" w:hint="eastAsia"/>
          <w:color w:val="000000"/>
          <w:kern w:val="0"/>
          <w:szCs w:val="21"/>
        </w:rPr>
        <w:t>《普通生物学》，有一定的</w:t>
      </w:r>
      <w:r w:rsidR="00FA62CD">
        <w:rPr>
          <w:rFonts w:ascii="宋体" w:hAnsi="宋体" w:cs="宋体.萀" w:hint="eastAsia"/>
          <w:color w:val="000000"/>
          <w:kern w:val="0"/>
          <w:szCs w:val="21"/>
        </w:rPr>
        <w:t>生物学</w:t>
      </w:r>
      <w:r w:rsidR="008C4B7F" w:rsidRPr="008C4B7F">
        <w:rPr>
          <w:rFonts w:ascii="宋体" w:hAnsi="宋体" w:cs="宋体.萀" w:hint="eastAsia"/>
          <w:color w:val="000000"/>
          <w:kern w:val="0"/>
          <w:szCs w:val="21"/>
        </w:rPr>
        <w:t>基础</w:t>
      </w:r>
      <w:r w:rsidR="00F97DE2">
        <w:rPr>
          <w:rFonts w:ascii="宋体" w:hAnsi="宋体" w:cs="宋体.萀" w:hint="eastAsia"/>
          <w:color w:val="000000"/>
          <w:kern w:val="0"/>
          <w:szCs w:val="21"/>
        </w:rPr>
        <w:t>。由于本课程主要针对海洋科学的同学，所以在课程的讲授过程中需要引入一些与海洋生物相关的内容，这样能促进知识体系的交叉融合，有助于其他专业课的学习</w:t>
      </w:r>
      <w:r w:rsidR="00385E7D">
        <w:rPr>
          <w:rFonts w:ascii="宋体" w:hAnsi="宋体" w:cs="宋体.萀" w:hint="eastAsia"/>
          <w:color w:val="000000"/>
          <w:kern w:val="0"/>
          <w:szCs w:val="21"/>
        </w:rPr>
        <w:t>；</w:t>
      </w:r>
      <w:r w:rsidR="003446D3">
        <w:rPr>
          <w:rFonts w:ascii="宋体" w:hAnsi="宋体" w:cs="宋体.萀" w:hint="eastAsia"/>
          <w:color w:val="000000"/>
          <w:kern w:val="0"/>
          <w:szCs w:val="21"/>
        </w:rPr>
        <w:t>学生自学能力较强，</w:t>
      </w:r>
      <w:r w:rsidR="00385E7D">
        <w:rPr>
          <w:rFonts w:ascii="宋体" w:hAnsi="宋体" w:cs="宋体.萀" w:hint="eastAsia"/>
          <w:color w:val="000000"/>
          <w:kern w:val="0"/>
          <w:szCs w:val="21"/>
        </w:rPr>
        <w:t>因此学习内容可以在课本之外进行拓展；大三的同学普遍比较保守，课堂互动不是很积极，所以在教学的时候</w:t>
      </w:r>
      <w:r w:rsidR="00F97DE2">
        <w:rPr>
          <w:rFonts w:ascii="宋体" w:hAnsi="宋体" w:cs="宋体.萀" w:hint="eastAsia"/>
          <w:color w:val="000000"/>
          <w:kern w:val="0"/>
          <w:szCs w:val="21"/>
        </w:rPr>
        <w:t>需要从日常生活或者同学们感兴趣的话题出发，充分调动学生的积极性；</w:t>
      </w:r>
    </w:p>
    <w:p w:rsidR="00ED492A" w:rsidRPr="00930425" w:rsidRDefault="00C41201" w:rsidP="00930425">
      <w:pPr>
        <w:spacing w:line="360" w:lineRule="auto"/>
        <w:rPr>
          <w:rFonts w:ascii="宋体" w:hAnsi="宋体" w:cs="宋体.萀"/>
          <w:b/>
          <w:color w:val="000000"/>
          <w:kern w:val="0"/>
          <w:sz w:val="24"/>
        </w:rPr>
      </w:pPr>
      <w:r>
        <w:rPr>
          <w:rFonts w:ascii="宋体" w:hAnsi="宋体" w:cs="宋体.萀" w:hint="eastAsia"/>
          <w:b/>
          <w:color w:val="000000"/>
          <w:kern w:val="0"/>
          <w:sz w:val="24"/>
        </w:rPr>
        <w:t>四</w:t>
      </w:r>
      <w:r w:rsidR="004D6068" w:rsidRPr="00930425">
        <w:rPr>
          <w:rFonts w:ascii="宋体" w:hAnsi="宋体" w:cs="宋体.萀" w:hint="eastAsia"/>
          <w:b/>
          <w:color w:val="000000"/>
          <w:kern w:val="0"/>
          <w:sz w:val="24"/>
        </w:rPr>
        <w:t>、</w:t>
      </w:r>
      <w:r w:rsidR="00ED492A" w:rsidRPr="00930425">
        <w:rPr>
          <w:rFonts w:ascii="宋体" w:hAnsi="宋体" w:cs="宋体.萀" w:hint="eastAsia"/>
          <w:b/>
          <w:color w:val="000000"/>
          <w:kern w:val="0"/>
          <w:sz w:val="24"/>
        </w:rPr>
        <w:t>教学内容</w:t>
      </w:r>
    </w:p>
    <w:p w:rsidR="00C930FA" w:rsidRPr="00930425" w:rsidRDefault="007E2E20" w:rsidP="00930425">
      <w:pPr>
        <w:autoSpaceDE w:val="0"/>
        <w:autoSpaceDN w:val="0"/>
        <w:adjustRightInd w:val="0"/>
        <w:spacing w:line="360" w:lineRule="auto"/>
        <w:ind w:left="510" w:hanging="510"/>
        <w:rPr>
          <w:rFonts w:ascii="宋体" w:hAnsi="宋体" w:cs="宋体.萀"/>
          <w:color w:val="000000"/>
          <w:kern w:val="0"/>
          <w:szCs w:val="21"/>
        </w:rPr>
      </w:pPr>
      <w:r>
        <w:rPr>
          <w:rFonts w:hint="eastAsia"/>
        </w:rPr>
        <w:t>1</w:t>
      </w:r>
      <w:r>
        <w:rPr>
          <w:rFonts w:hint="eastAsia"/>
        </w:rPr>
        <w:t>、</w:t>
      </w:r>
      <w:r w:rsidR="00C930FA" w:rsidRPr="00930425">
        <w:rPr>
          <w:rFonts w:ascii="宋体" w:hAnsi="宋体" w:cs="宋体.萀" w:hint="eastAsia"/>
          <w:color w:val="000000"/>
          <w:kern w:val="0"/>
          <w:szCs w:val="21"/>
        </w:rPr>
        <w:t>细胞外基质</w:t>
      </w:r>
      <w:r w:rsidRPr="00930425">
        <w:rPr>
          <w:rFonts w:ascii="宋体" w:hAnsi="宋体" w:cs="宋体.萀" w:hint="eastAsia"/>
          <w:color w:val="000000"/>
          <w:kern w:val="0"/>
          <w:szCs w:val="21"/>
        </w:rPr>
        <w:t>的概念</w:t>
      </w:r>
      <w:r w:rsidR="004D6068" w:rsidRPr="00930425">
        <w:rPr>
          <w:rFonts w:ascii="宋体" w:hAnsi="宋体" w:cs="宋体.萀" w:hint="eastAsia"/>
          <w:color w:val="000000"/>
          <w:kern w:val="0"/>
          <w:szCs w:val="21"/>
        </w:rPr>
        <w:t>：</w:t>
      </w:r>
      <w:r w:rsidR="00C930FA" w:rsidRPr="00930425">
        <w:rPr>
          <w:rFonts w:ascii="宋体" w:hAnsi="宋体" w:cs="宋体.萀" w:hint="eastAsia"/>
          <w:color w:val="000000"/>
          <w:kern w:val="0"/>
          <w:szCs w:val="21"/>
        </w:rPr>
        <w:t>指分布于细胞外空间</w:t>
      </w:r>
      <w:r w:rsidR="00C930FA" w:rsidRPr="00930425">
        <w:rPr>
          <w:rFonts w:ascii="宋体" w:hAnsi="宋体" w:cs="宋体.萀"/>
          <w:color w:val="000000"/>
          <w:kern w:val="0"/>
          <w:szCs w:val="21"/>
        </w:rPr>
        <w:t xml:space="preserve">, </w:t>
      </w:r>
      <w:r w:rsidR="00C930FA" w:rsidRPr="00930425">
        <w:rPr>
          <w:rFonts w:ascii="宋体" w:hAnsi="宋体" w:cs="宋体.萀" w:hint="eastAsia"/>
          <w:color w:val="000000"/>
          <w:kern w:val="0"/>
          <w:szCs w:val="21"/>
        </w:rPr>
        <w:t>由细胞分泌的蛋白和多糖所构成的网络结构</w:t>
      </w:r>
    </w:p>
    <w:p w:rsidR="007E2E20" w:rsidRDefault="007E2E20" w:rsidP="00930425">
      <w:pPr>
        <w:autoSpaceDE w:val="0"/>
        <w:autoSpaceDN w:val="0"/>
        <w:adjustRightInd w:val="0"/>
        <w:spacing w:line="360" w:lineRule="auto"/>
        <w:ind w:left="510" w:hanging="510"/>
        <w:rPr>
          <w:rFonts w:ascii="宋体" w:hAnsi="宋体" w:cs="宋体.萀"/>
          <w:color w:val="000000"/>
          <w:kern w:val="0"/>
          <w:szCs w:val="21"/>
        </w:rPr>
      </w:pPr>
      <w:r w:rsidRPr="00930425">
        <w:rPr>
          <w:rFonts w:ascii="宋体" w:hAnsi="宋体" w:cs="宋体.萀" w:hint="eastAsia"/>
          <w:color w:val="000000"/>
          <w:kern w:val="0"/>
          <w:szCs w:val="21"/>
        </w:rPr>
        <w:t>2、细胞外基质的成分</w:t>
      </w:r>
      <w:r w:rsidR="008470CC">
        <w:rPr>
          <w:rFonts w:ascii="宋体" w:hAnsi="宋体" w:cs="宋体.萀" w:hint="eastAsia"/>
          <w:color w:val="000000"/>
          <w:kern w:val="0"/>
          <w:szCs w:val="21"/>
        </w:rPr>
        <w:t>和功能</w:t>
      </w:r>
      <w:r w:rsidRPr="00930425">
        <w:rPr>
          <w:rFonts w:ascii="宋体" w:hAnsi="宋体" w:cs="宋体.萀" w:hint="eastAsia"/>
          <w:color w:val="000000"/>
          <w:kern w:val="0"/>
          <w:szCs w:val="21"/>
        </w:rPr>
        <w:t>：</w:t>
      </w:r>
    </w:p>
    <w:p w:rsidR="00710251" w:rsidRPr="00930425" w:rsidRDefault="00710251" w:rsidP="00710251">
      <w:pPr>
        <w:autoSpaceDE w:val="0"/>
        <w:autoSpaceDN w:val="0"/>
        <w:adjustRightInd w:val="0"/>
        <w:spacing w:line="360" w:lineRule="auto"/>
        <w:ind w:left="510" w:hanging="510"/>
        <w:rPr>
          <w:rFonts w:ascii="宋体" w:hAnsi="宋体" w:cs="宋体.萀"/>
          <w:color w:val="000000"/>
          <w:kern w:val="0"/>
          <w:szCs w:val="21"/>
        </w:rPr>
      </w:pPr>
      <w:r>
        <w:rPr>
          <w:rFonts w:ascii="宋体" w:hAnsi="宋体" w:cs="宋体.萀" w:hint="eastAsia"/>
          <w:color w:val="000000"/>
          <w:kern w:val="0"/>
          <w:szCs w:val="21"/>
        </w:rPr>
        <w:t>2.1</w:t>
      </w:r>
      <w:r w:rsidRPr="00930425">
        <w:rPr>
          <w:rFonts w:ascii="宋体" w:hAnsi="宋体" w:cs="宋体.萀" w:hint="eastAsia"/>
          <w:color w:val="000000"/>
          <w:kern w:val="0"/>
          <w:szCs w:val="21"/>
        </w:rPr>
        <w:t>氨基聚糖和蛋白聚糖</w:t>
      </w:r>
    </w:p>
    <w:p w:rsidR="00581131" w:rsidRPr="00930425" w:rsidRDefault="00710251" w:rsidP="00930425">
      <w:pPr>
        <w:autoSpaceDE w:val="0"/>
        <w:autoSpaceDN w:val="0"/>
        <w:adjustRightInd w:val="0"/>
        <w:spacing w:line="360" w:lineRule="auto"/>
        <w:ind w:left="510" w:hanging="510"/>
        <w:rPr>
          <w:rFonts w:ascii="宋体" w:hAnsi="宋体" w:cs="宋体.萀"/>
          <w:color w:val="000000"/>
          <w:kern w:val="0"/>
          <w:szCs w:val="21"/>
        </w:rPr>
      </w:pPr>
      <w:r>
        <w:rPr>
          <w:rFonts w:ascii="宋体" w:hAnsi="宋体" w:cs="宋体.萀" w:hint="eastAsia"/>
          <w:color w:val="000000"/>
          <w:kern w:val="0"/>
          <w:szCs w:val="21"/>
        </w:rPr>
        <w:t>2.2</w:t>
      </w:r>
      <w:r w:rsidR="007E2E20" w:rsidRPr="00930425">
        <w:rPr>
          <w:rFonts w:ascii="宋体" w:hAnsi="宋体" w:cs="宋体.萀" w:hint="eastAsia"/>
          <w:color w:val="000000"/>
          <w:kern w:val="0"/>
          <w:szCs w:val="21"/>
        </w:rPr>
        <w:t xml:space="preserve"> </w:t>
      </w:r>
      <w:r w:rsidR="00581131" w:rsidRPr="00930425">
        <w:rPr>
          <w:rFonts w:ascii="宋体" w:hAnsi="宋体" w:cs="宋体.萀" w:hint="eastAsia"/>
          <w:color w:val="000000"/>
          <w:kern w:val="0"/>
          <w:szCs w:val="21"/>
        </w:rPr>
        <w:t>胶原是胞外基质最基本结构成份之一，动物体内含量最丰富的蛋白（总量的</w:t>
      </w:r>
      <w:r w:rsidR="00581131" w:rsidRPr="00930425">
        <w:rPr>
          <w:rFonts w:ascii="宋体" w:hAnsi="宋体" w:cs="宋体.萀"/>
          <w:color w:val="000000"/>
          <w:kern w:val="0"/>
          <w:szCs w:val="21"/>
        </w:rPr>
        <w:t>30</w:t>
      </w:r>
      <w:r w:rsidR="00581131" w:rsidRPr="00930425">
        <w:rPr>
          <w:rFonts w:ascii="宋体" w:hAnsi="宋体" w:cs="宋体.萀" w:hint="eastAsia"/>
          <w:color w:val="000000"/>
          <w:kern w:val="0"/>
          <w:szCs w:val="21"/>
        </w:rPr>
        <w:t>％以上）。</w:t>
      </w:r>
    </w:p>
    <w:p w:rsidR="00581131" w:rsidRPr="00930425" w:rsidRDefault="001E5849" w:rsidP="00930425">
      <w:pPr>
        <w:autoSpaceDE w:val="0"/>
        <w:autoSpaceDN w:val="0"/>
        <w:adjustRightInd w:val="0"/>
        <w:spacing w:line="360" w:lineRule="auto"/>
        <w:ind w:left="510" w:hanging="510"/>
        <w:rPr>
          <w:rFonts w:ascii="宋体" w:hAnsi="宋体" w:cs="宋体.萀"/>
          <w:color w:val="000000"/>
          <w:kern w:val="0"/>
          <w:szCs w:val="21"/>
        </w:rPr>
      </w:pPr>
      <w:r>
        <w:rPr>
          <w:rFonts w:ascii="宋体" w:hAnsi="宋体" w:cs="宋体.萀" w:hint="eastAsia"/>
          <w:color w:val="000000"/>
          <w:kern w:val="0"/>
          <w:szCs w:val="21"/>
        </w:rPr>
        <w:t xml:space="preserve">2.2.1 </w:t>
      </w:r>
      <w:r w:rsidR="00581131" w:rsidRPr="00930425">
        <w:rPr>
          <w:rFonts w:ascii="宋体" w:hAnsi="宋体" w:cs="宋体.萀" w:hint="eastAsia"/>
          <w:color w:val="000000"/>
          <w:kern w:val="0"/>
          <w:szCs w:val="21"/>
        </w:rPr>
        <w:t>胶原及其分子结构</w:t>
      </w:r>
      <w:r w:rsidR="00581131" w:rsidRPr="00930425">
        <w:rPr>
          <w:rFonts w:ascii="宋体" w:hAnsi="宋体" w:cs="宋体.萀"/>
          <w:color w:val="000000"/>
          <w:kern w:val="0"/>
          <w:szCs w:val="21"/>
        </w:rPr>
        <w:t xml:space="preserve"> </w:t>
      </w:r>
    </w:p>
    <w:p w:rsidR="00581131" w:rsidRPr="00930425" w:rsidRDefault="001E5849" w:rsidP="00930425">
      <w:pPr>
        <w:autoSpaceDE w:val="0"/>
        <w:autoSpaceDN w:val="0"/>
        <w:adjustRightInd w:val="0"/>
        <w:spacing w:line="360" w:lineRule="auto"/>
        <w:ind w:left="510" w:hanging="510"/>
        <w:rPr>
          <w:rFonts w:ascii="宋体" w:hAnsi="宋体" w:cs="宋体.萀"/>
          <w:color w:val="000000"/>
          <w:kern w:val="0"/>
          <w:szCs w:val="21"/>
        </w:rPr>
      </w:pPr>
      <w:r>
        <w:rPr>
          <w:rFonts w:ascii="宋体" w:hAnsi="宋体" w:cs="宋体.萀" w:hint="eastAsia"/>
          <w:color w:val="000000"/>
          <w:kern w:val="0"/>
          <w:szCs w:val="21"/>
        </w:rPr>
        <w:t xml:space="preserve">2.2.2 </w:t>
      </w:r>
      <w:r w:rsidR="00581131" w:rsidRPr="00930425">
        <w:rPr>
          <w:rFonts w:ascii="宋体" w:hAnsi="宋体" w:cs="宋体.萀" w:hint="eastAsia"/>
          <w:color w:val="000000"/>
          <w:kern w:val="0"/>
          <w:szCs w:val="21"/>
        </w:rPr>
        <w:t>胶原的合成与加工</w:t>
      </w:r>
      <w:r w:rsidR="00581131" w:rsidRPr="00930425">
        <w:rPr>
          <w:rFonts w:ascii="宋体" w:hAnsi="宋体" w:cs="宋体.萀"/>
          <w:color w:val="000000"/>
          <w:kern w:val="0"/>
          <w:szCs w:val="21"/>
        </w:rPr>
        <w:t xml:space="preserve"> </w:t>
      </w:r>
    </w:p>
    <w:p w:rsidR="007E2E20" w:rsidRPr="00930425" w:rsidRDefault="001E5849" w:rsidP="00930425">
      <w:pPr>
        <w:autoSpaceDE w:val="0"/>
        <w:autoSpaceDN w:val="0"/>
        <w:adjustRightInd w:val="0"/>
        <w:spacing w:line="360" w:lineRule="auto"/>
        <w:ind w:left="510" w:hanging="510"/>
        <w:rPr>
          <w:rFonts w:ascii="宋体" w:hAnsi="宋体" w:cs="宋体.萀"/>
          <w:color w:val="000000"/>
          <w:kern w:val="0"/>
          <w:szCs w:val="21"/>
        </w:rPr>
      </w:pPr>
      <w:r>
        <w:rPr>
          <w:rFonts w:ascii="宋体" w:hAnsi="宋体" w:cs="宋体.萀" w:hint="eastAsia"/>
          <w:color w:val="000000"/>
          <w:kern w:val="0"/>
          <w:szCs w:val="21"/>
        </w:rPr>
        <w:t xml:space="preserve">2.2.3 </w:t>
      </w:r>
      <w:r w:rsidR="00581131" w:rsidRPr="00930425">
        <w:rPr>
          <w:rFonts w:ascii="宋体" w:hAnsi="宋体" w:cs="宋体.萀" w:hint="eastAsia"/>
          <w:color w:val="000000"/>
          <w:kern w:val="0"/>
          <w:szCs w:val="21"/>
        </w:rPr>
        <w:t>胶原的功能</w:t>
      </w:r>
      <w:r w:rsidR="007E2E20" w:rsidRPr="00930425">
        <w:rPr>
          <w:rFonts w:ascii="宋体" w:hAnsi="宋体" w:cs="宋体.萀"/>
          <w:color w:val="000000"/>
          <w:kern w:val="0"/>
          <w:szCs w:val="21"/>
        </w:rPr>
        <w:t xml:space="preserve"> </w:t>
      </w:r>
    </w:p>
    <w:p w:rsidR="00581131" w:rsidRPr="00930425" w:rsidRDefault="007E2E20" w:rsidP="00930425">
      <w:pPr>
        <w:autoSpaceDE w:val="0"/>
        <w:autoSpaceDN w:val="0"/>
        <w:adjustRightInd w:val="0"/>
        <w:spacing w:line="360" w:lineRule="auto"/>
        <w:ind w:left="510" w:hanging="510"/>
        <w:rPr>
          <w:rFonts w:ascii="宋体" w:hAnsi="宋体" w:cs="宋体.萀"/>
          <w:color w:val="000000"/>
          <w:kern w:val="0"/>
          <w:szCs w:val="21"/>
        </w:rPr>
      </w:pPr>
      <w:r w:rsidRPr="00930425">
        <w:rPr>
          <w:rFonts w:ascii="宋体" w:hAnsi="宋体" w:cs="宋体.萀" w:hint="eastAsia"/>
          <w:color w:val="000000"/>
          <w:kern w:val="0"/>
          <w:szCs w:val="21"/>
        </w:rPr>
        <w:t>2.3</w:t>
      </w:r>
      <w:r w:rsidR="00581131" w:rsidRPr="00930425">
        <w:rPr>
          <w:rFonts w:ascii="宋体" w:hAnsi="宋体" w:cs="宋体.萀" w:hint="eastAsia"/>
          <w:color w:val="000000"/>
          <w:kern w:val="0"/>
          <w:szCs w:val="21"/>
        </w:rPr>
        <w:t>层粘连蛋白和</w:t>
      </w:r>
      <w:proofErr w:type="gramStart"/>
      <w:r w:rsidR="00581131" w:rsidRPr="00930425">
        <w:rPr>
          <w:rFonts w:ascii="宋体" w:hAnsi="宋体" w:cs="宋体.萀" w:hint="eastAsia"/>
          <w:color w:val="000000"/>
          <w:kern w:val="0"/>
          <w:szCs w:val="21"/>
        </w:rPr>
        <w:t>纤</w:t>
      </w:r>
      <w:proofErr w:type="gramEnd"/>
      <w:r w:rsidR="00581131" w:rsidRPr="00930425">
        <w:rPr>
          <w:rFonts w:ascii="宋体" w:hAnsi="宋体" w:cs="宋体.萀" w:hint="eastAsia"/>
          <w:color w:val="000000"/>
          <w:kern w:val="0"/>
          <w:szCs w:val="21"/>
        </w:rPr>
        <w:t>粘连蛋白</w:t>
      </w:r>
    </w:p>
    <w:p w:rsidR="00581131" w:rsidRPr="00930425" w:rsidRDefault="007E2E20" w:rsidP="00930425">
      <w:pPr>
        <w:autoSpaceDE w:val="0"/>
        <w:autoSpaceDN w:val="0"/>
        <w:adjustRightInd w:val="0"/>
        <w:spacing w:line="360" w:lineRule="auto"/>
        <w:ind w:left="510" w:hanging="510"/>
        <w:rPr>
          <w:rFonts w:ascii="宋体" w:hAnsi="宋体" w:cs="宋体.萀"/>
          <w:color w:val="000000"/>
          <w:kern w:val="0"/>
          <w:szCs w:val="21"/>
        </w:rPr>
      </w:pPr>
      <w:r w:rsidRPr="00930425">
        <w:rPr>
          <w:rFonts w:ascii="宋体" w:hAnsi="宋体" w:cs="宋体.萀" w:hint="eastAsia"/>
          <w:color w:val="000000"/>
          <w:kern w:val="0"/>
          <w:szCs w:val="21"/>
        </w:rPr>
        <w:t xml:space="preserve">2.4 </w:t>
      </w:r>
      <w:r w:rsidR="00581131" w:rsidRPr="00930425">
        <w:rPr>
          <w:rFonts w:ascii="宋体" w:hAnsi="宋体" w:cs="宋体.萀" w:hint="eastAsia"/>
          <w:color w:val="000000"/>
          <w:kern w:val="0"/>
          <w:szCs w:val="21"/>
        </w:rPr>
        <w:t>弹性蛋白</w:t>
      </w:r>
    </w:p>
    <w:p w:rsidR="00930425" w:rsidRPr="00930425" w:rsidRDefault="00694B17" w:rsidP="00930425">
      <w:pPr>
        <w:autoSpaceDE w:val="0"/>
        <w:autoSpaceDN w:val="0"/>
        <w:adjustRightInd w:val="0"/>
        <w:spacing w:line="360" w:lineRule="auto"/>
        <w:rPr>
          <w:rFonts w:ascii="宋体" w:hAnsi="宋体" w:cs="宋体.萀"/>
          <w:color w:val="000000"/>
          <w:kern w:val="0"/>
          <w:szCs w:val="21"/>
        </w:rPr>
      </w:pPr>
      <w:r w:rsidRPr="00930425">
        <w:rPr>
          <w:rFonts w:ascii="宋体" w:hAnsi="宋体" w:cs="宋体.萀" w:hint="eastAsia"/>
          <w:color w:val="000000"/>
          <w:kern w:val="0"/>
          <w:szCs w:val="21"/>
        </w:rPr>
        <w:t>3、细胞外基质的功能</w:t>
      </w:r>
    </w:p>
    <w:p w:rsidR="00ED492A" w:rsidRDefault="00C41201" w:rsidP="00930425">
      <w:pPr>
        <w:spacing w:line="360" w:lineRule="auto"/>
        <w:rPr>
          <w:rFonts w:ascii="宋体" w:hAnsi="宋体" w:cs="宋体.萀"/>
          <w:b/>
          <w:color w:val="000000"/>
          <w:kern w:val="0"/>
          <w:sz w:val="24"/>
        </w:rPr>
      </w:pPr>
      <w:r>
        <w:rPr>
          <w:rFonts w:ascii="宋体" w:hAnsi="宋体" w:cs="宋体.萀" w:hint="eastAsia"/>
          <w:b/>
          <w:color w:val="000000"/>
          <w:kern w:val="0"/>
          <w:sz w:val="24"/>
        </w:rPr>
        <w:t>五</w:t>
      </w:r>
      <w:r w:rsidR="00653448" w:rsidRPr="00B95728">
        <w:rPr>
          <w:rFonts w:ascii="宋体" w:hAnsi="宋体" w:cs="宋体.萀" w:hint="eastAsia"/>
          <w:b/>
          <w:color w:val="000000"/>
          <w:kern w:val="0"/>
          <w:sz w:val="24"/>
        </w:rPr>
        <w:t>、教学方法</w:t>
      </w:r>
    </w:p>
    <w:p w:rsidR="00961225" w:rsidRPr="00961225" w:rsidRDefault="00961225" w:rsidP="00930425">
      <w:pPr>
        <w:spacing w:line="360" w:lineRule="auto"/>
        <w:rPr>
          <w:rFonts w:ascii="宋体" w:hAnsi="宋体" w:cs="宋体.萀"/>
          <w:b/>
          <w:color w:val="000000"/>
          <w:kern w:val="0"/>
          <w:sz w:val="24"/>
        </w:rPr>
      </w:pPr>
      <w:r>
        <w:rPr>
          <w:rFonts w:ascii="宋体" w:hAnsi="宋体" w:cs="宋体.萀" w:hint="eastAsia"/>
          <w:b/>
          <w:color w:val="000000"/>
          <w:kern w:val="0"/>
          <w:sz w:val="24"/>
        </w:rPr>
        <w:t>基于BOPPPS</w:t>
      </w:r>
      <w:r w:rsidR="00EB34D0">
        <w:rPr>
          <w:rFonts w:ascii="宋体" w:hAnsi="宋体" w:cs="宋体.萀" w:hint="eastAsia"/>
          <w:b/>
          <w:color w:val="000000"/>
          <w:kern w:val="0"/>
          <w:sz w:val="24"/>
        </w:rPr>
        <w:t>教学模式设计本堂课的教学过程：</w:t>
      </w:r>
    </w:p>
    <w:p w:rsidR="00965966" w:rsidRDefault="00653448" w:rsidP="00930425">
      <w:pPr>
        <w:spacing w:line="360" w:lineRule="auto"/>
      </w:pPr>
      <w:r>
        <w:rPr>
          <w:rFonts w:hint="eastAsia"/>
        </w:rPr>
        <w:t>1</w:t>
      </w:r>
      <w:r>
        <w:rPr>
          <w:rFonts w:hint="eastAsia"/>
        </w:rPr>
        <w:t>、</w:t>
      </w:r>
      <w:r w:rsidR="003850B7">
        <w:rPr>
          <w:rFonts w:hint="eastAsia"/>
        </w:rPr>
        <w:t>引入</w:t>
      </w:r>
      <w:r w:rsidR="00965966">
        <w:rPr>
          <w:rFonts w:hint="eastAsia"/>
        </w:rPr>
        <w:t>：先从日常生活</w:t>
      </w:r>
      <w:r w:rsidR="007E6537">
        <w:rPr>
          <w:rFonts w:hint="eastAsia"/>
        </w:rPr>
        <w:t>吃蟹以后蟹壳的回收利用说起，为什么蟹壳加工后产生的氨基葡萄糖可以产生几十倍的附加值呢？为什么氨基葡萄糖可以用来修复软骨组织呢？再</w:t>
      </w:r>
      <w:r w:rsidR="00694B17">
        <w:rPr>
          <w:rFonts w:hint="eastAsia"/>
        </w:rPr>
        <w:t>举</w:t>
      </w:r>
      <w:r w:rsidR="007E6537">
        <w:rPr>
          <w:rFonts w:hint="eastAsia"/>
        </w:rPr>
        <w:t>一个例</w:t>
      </w:r>
      <w:r w:rsidR="007E6537">
        <w:rPr>
          <w:rFonts w:hint="eastAsia"/>
        </w:rPr>
        <w:lastRenderedPageBreak/>
        <w:t>子，坏血病的主要症状是牙龈出血，为什么可以用维生素</w:t>
      </w:r>
      <w:r w:rsidR="007E6537">
        <w:rPr>
          <w:rFonts w:hint="eastAsia"/>
        </w:rPr>
        <w:t>C</w:t>
      </w:r>
      <w:r w:rsidR="007E6537">
        <w:rPr>
          <w:rFonts w:hint="eastAsia"/>
        </w:rPr>
        <w:t>治愈呢？从而引出细胞外基质的主题</w:t>
      </w:r>
      <w:r w:rsidR="00694B17">
        <w:rPr>
          <w:rFonts w:hint="eastAsia"/>
        </w:rPr>
        <w:t>，激发学生的好奇心以及学习这一章节的兴趣。</w:t>
      </w:r>
    </w:p>
    <w:p w:rsidR="00A104D8" w:rsidRDefault="00A104D8" w:rsidP="00930425">
      <w:pPr>
        <w:spacing w:line="360" w:lineRule="auto"/>
      </w:pPr>
      <w:r>
        <w:rPr>
          <w:rFonts w:hint="eastAsia"/>
        </w:rPr>
        <w:t>2</w:t>
      </w:r>
      <w:r>
        <w:rPr>
          <w:rFonts w:hint="eastAsia"/>
        </w:rPr>
        <w:t>、目标：让学生知道该章节要达到的教学目标：细胞外基质的概念，组成和功能。</w:t>
      </w:r>
    </w:p>
    <w:p w:rsidR="00653448" w:rsidRDefault="00A104D8" w:rsidP="00930425">
      <w:pPr>
        <w:spacing w:line="360" w:lineRule="auto"/>
      </w:pPr>
      <w:r>
        <w:rPr>
          <w:rFonts w:hint="eastAsia"/>
        </w:rPr>
        <w:t>3</w:t>
      </w:r>
      <w:r w:rsidR="00965966">
        <w:rPr>
          <w:rFonts w:hint="eastAsia"/>
        </w:rPr>
        <w:t>、</w:t>
      </w:r>
      <w:r>
        <w:rPr>
          <w:rFonts w:hint="eastAsia"/>
        </w:rPr>
        <w:t>前测：</w:t>
      </w:r>
      <w:r w:rsidR="00546D48">
        <w:rPr>
          <w:rFonts w:hint="eastAsia"/>
        </w:rPr>
        <w:t>先引出</w:t>
      </w:r>
      <w:r w:rsidR="00653448">
        <w:rPr>
          <w:rFonts w:hint="eastAsia"/>
        </w:rPr>
        <w:t>细胞外基质的概念</w:t>
      </w:r>
      <w:r w:rsidR="00AF4785">
        <w:rPr>
          <w:rFonts w:hint="eastAsia"/>
        </w:rPr>
        <w:t>，</w:t>
      </w:r>
      <w:r w:rsidR="00546D48">
        <w:rPr>
          <w:rFonts w:hint="eastAsia"/>
        </w:rPr>
        <w:t>并</w:t>
      </w:r>
      <w:r w:rsidR="00E504C9">
        <w:rPr>
          <w:rFonts w:hint="eastAsia"/>
        </w:rPr>
        <w:t>进行启发式</w:t>
      </w:r>
      <w:r w:rsidR="00546D48">
        <w:rPr>
          <w:rFonts w:hint="eastAsia"/>
        </w:rPr>
        <w:t>提问</w:t>
      </w:r>
      <w:r w:rsidR="00E504C9">
        <w:rPr>
          <w:rFonts w:hint="eastAsia"/>
        </w:rPr>
        <w:t>，同学们根据细胞外基质的概念回答</w:t>
      </w:r>
      <w:r w:rsidR="00546D48">
        <w:rPr>
          <w:rFonts w:hint="eastAsia"/>
        </w:rPr>
        <w:t>我们身体哪些部分属于细胞外基质</w:t>
      </w:r>
      <w:r w:rsidR="00E504C9">
        <w:rPr>
          <w:rFonts w:hint="eastAsia"/>
        </w:rPr>
        <w:t>，加深对细胞外基质概念的理解。</w:t>
      </w:r>
    </w:p>
    <w:p w:rsidR="00B0244B" w:rsidRDefault="00A104D8" w:rsidP="00930425">
      <w:pPr>
        <w:spacing w:line="360" w:lineRule="auto"/>
      </w:pPr>
      <w:r>
        <w:rPr>
          <w:rFonts w:hint="eastAsia"/>
        </w:rPr>
        <w:t>4</w:t>
      </w:r>
      <w:r w:rsidR="00653448">
        <w:rPr>
          <w:rFonts w:hint="eastAsia"/>
        </w:rPr>
        <w:t>、</w:t>
      </w:r>
      <w:r>
        <w:rPr>
          <w:rFonts w:hint="eastAsia"/>
        </w:rPr>
        <w:t>交互：</w:t>
      </w:r>
      <w:r w:rsidR="00B27E25">
        <w:rPr>
          <w:rFonts w:hint="eastAsia"/>
        </w:rPr>
        <w:t>再分别介绍细胞外基质的构成成分及主要结构特点</w:t>
      </w:r>
      <w:r w:rsidR="00AF4785">
        <w:rPr>
          <w:rFonts w:hint="eastAsia"/>
        </w:rPr>
        <w:t>。</w:t>
      </w:r>
      <w:r w:rsidR="00694B17">
        <w:rPr>
          <w:rFonts w:hint="eastAsia"/>
        </w:rPr>
        <w:t>在介绍糖胺聚糖的时候，回顾课前的引子蟹壳加工生成氨基葡萄糖是怎么修复软骨组织的。与前面呼应，启发学生思考问题：为什么氨基葡萄糖可以用来修复软骨组织？在介绍胶原蛋白的结构时，回顾课前的</w:t>
      </w:r>
      <w:r w:rsidR="00C41201">
        <w:rPr>
          <w:rFonts w:hint="eastAsia"/>
        </w:rPr>
        <w:t>问题</w:t>
      </w:r>
      <w:r w:rsidR="004C0646">
        <w:rPr>
          <w:rFonts w:hint="eastAsia"/>
        </w:rPr>
        <w:t>：为什么可以用维生素</w:t>
      </w:r>
      <w:r w:rsidR="004C0646">
        <w:rPr>
          <w:rFonts w:hint="eastAsia"/>
        </w:rPr>
        <w:t>C</w:t>
      </w:r>
      <w:r w:rsidR="004C0646">
        <w:rPr>
          <w:rFonts w:hint="eastAsia"/>
        </w:rPr>
        <w:t>治愈坏血病引起的牙龈出血，通过思考问题回答问题加深对细胞质基质组成部分的理解和记忆。</w:t>
      </w:r>
      <w:r w:rsidR="00096181">
        <w:rPr>
          <w:rFonts w:hint="eastAsia"/>
        </w:rPr>
        <w:t>这就完成了从提出问题到分析问题到解决问题的整个步骤。</w:t>
      </w:r>
    </w:p>
    <w:p w:rsidR="00B27E25" w:rsidRDefault="00E504C9" w:rsidP="00930425">
      <w:pPr>
        <w:spacing w:line="360" w:lineRule="auto"/>
      </w:pPr>
      <w:r>
        <w:rPr>
          <w:rFonts w:hint="eastAsia"/>
        </w:rPr>
        <w:t>5</w:t>
      </w:r>
      <w:r w:rsidR="00B27E25">
        <w:rPr>
          <w:rFonts w:hint="eastAsia"/>
        </w:rPr>
        <w:t>、</w:t>
      </w:r>
      <w:r w:rsidR="0055249C">
        <w:rPr>
          <w:rFonts w:hint="eastAsia"/>
        </w:rPr>
        <w:t>总结：</w:t>
      </w:r>
      <w:r w:rsidR="00694B17">
        <w:rPr>
          <w:rFonts w:hint="eastAsia"/>
        </w:rPr>
        <w:t>最后让学生</w:t>
      </w:r>
      <w:r w:rsidR="00096181">
        <w:rPr>
          <w:rFonts w:hint="eastAsia"/>
        </w:rPr>
        <w:t>通过前面的讲述自己</w:t>
      </w:r>
      <w:r w:rsidR="00694B17">
        <w:rPr>
          <w:rFonts w:hint="eastAsia"/>
        </w:rPr>
        <w:t>总结细胞基质的功能</w:t>
      </w:r>
      <w:r w:rsidR="00556FDC">
        <w:rPr>
          <w:rFonts w:hint="eastAsia"/>
        </w:rPr>
        <w:t>。</w:t>
      </w:r>
    </w:p>
    <w:p w:rsidR="00EA3B0E" w:rsidRDefault="001E5849" w:rsidP="00930425">
      <w:pPr>
        <w:spacing w:line="360" w:lineRule="auto"/>
      </w:pPr>
      <w:r>
        <w:rPr>
          <w:rFonts w:hint="eastAsia"/>
        </w:rPr>
        <w:t>6</w:t>
      </w:r>
      <w:r>
        <w:rPr>
          <w:rFonts w:hint="eastAsia"/>
        </w:rPr>
        <w:t>、作业：让学生完成</w:t>
      </w:r>
      <w:r w:rsidR="00FA62CD">
        <w:rPr>
          <w:rFonts w:hint="eastAsia"/>
        </w:rPr>
        <w:t>本章内容</w:t>
      </w:r>
      <w:r>
        <w:rPr>
          <w:rFonts w:hint="eastAsia"/>
        </w:rPr>
        <w:t>的思维导图及进行文献阅读。</w:t>
      </w:r>
    </w:p>
    <w:p w:rsidR="00740A4E" w:rsidRPr="00C41201" w:rsidRDefault="00653448" w:rsidP="00930425">
      <w:pPr>
        <w:spacing w:line="360" w:lineRule="auto"/>
        <w:rPr>
          <w:rFonts w:ascii="宋体" w:hAnsi="宋体" w:cs="宋体.萀"/>
          <w:b/>
          <w:color w:val="000000"/>
          <w:kern w:val="0"/>
          <w:sz w:val="24"/>
        </w:rPr>
      </w:pPr>
      <w:r w:rsidRPr="00C41201">
        <w:rPr>
          <w:rFonts w:ascii="宋体" w:hAnsi="宋体" w:cs="宋体.萀" w:hint="eastAsia"/>
          <w:b/>
          <w:color w:val="000000"/>
          <w:kern w:val="0"/>
          <w:sz w:val="24"/>
        </w:rPr>
        <w:t>六、</w:t>
      </w:r>
      <w:r w:rsidR="00740A4E" w:rsidRPr="00C41201">
        <w:rPr>
          <w:rFonts w:ascii="宋体" w:hAnsi="宋体" w:cs="宋体.萀" w:hint="eastAsia"/>
          <w:b/>
          <w:color w:val="000000"/>
          <w:kern w:val="0"/>
          <w:sz w:val="24"/>
        </w:rPr>
        <w:t>教学安排</w:t>
      </w:r>
    </w:p>
    <w:tbl>
      <w:tblPr>
        <w:tblStyle w:val="a6"/>
        <w:tblW w:w="0" w:type="auto"/>
        <w:tblLook w:val="04A0" w:firstRow="1" w:lastRow="0" w:firstColumn="1" w:lastColumn="0" w:noHBand="0" w:noVBand="1"/>
      </w:tblPr>
      <w:tblGrid>
        <w:gridCol w:w="2130"/>
        <w:gridCol w:w="2130"/>
        <w:gridCol w:w="2131"/>
        <w:gridCol w:w="2131"/>
      </w:tblGrid>
      <w:tr w:rsidR="00740A4E" w:rsidTr="003E5345">
        <w:tc>
          <w:tcPr>
            <w:tcW w:w="2130" w:type="dxa"/>
          </w:tcPr>
          <w:p w:rsidR="00740A4E" w:rsidRDefault="00740A4E" w:rsidP="00930425">
            <w:pPr>
              <w:spacing w:line="360" w:lineRule="auto"/>
              <w:rPr>
                <w:sz w:val="22"/>
                <w:szCs w:val="22"/>
              </w:rPr>
            </w:pPr>
            <w:r>
              <w:rPr>
                <w:rFonts w:hint="eastAsia"/>
                <w:sz w:val="22"/>
                <w:szCs w:val="22"/>
              </w:rPr>
              <w:t>教学环节</w:t>
            </w:r>
          </w:p>
        </w:tc>
        <w:tc>
          <w:tcPr>
            <w:tcW w:w="2130" w:type="dxa"/>
          </w:tcPr>
          <w:p w:rsidR="00740A4E" w:rsidRDefault="00740A4E" w:rsidP="00930425">
            <w:pPr>
              <w:spacing w:line="360" w:lineRule="auto"/>
              <w:rPr>
                <w:sz w:val="22"/>
                <w:szCs w:val="22"/>
              </w:rPr>
            </w:pPr>
            <w:r>
              <w:rPr>
                <w:rFonts w:hint="eastAsia"/>
                <w:sz w:val="22"/>
                <w:szCs w:val="22"/>
              </w:rPr>
              <w:t>教学内容</w:t>
            </w:r>
          </w:p>
        </w:tc>
        <w:tc>
          <w:tcPr>
            <w:tcW w:w="2131" w:type="dxa"/>
          </w:tcPr>
          <w:p w:rsidR="00740A4E" w:rsidRDefault="00740A4E" w:rsidP="00930425">
            <w:pPr>
              <w:spacing w:line="360" w:lineRule="auto"/>
              <w:rPr>
                <w:sz w:val="22"/>
                <w:szCs w:val="22"/>
              </w:rPr>
            </w:pPr>
            <w:r>
              <w:rPr>
                <w:rFonts w:hint="eastAsia"/>
                <w:sz w:val="22"/>
                <w:szCs w:val="22"/>
              </w:rPr>
              <w:t>教学目标</w:t>
            </w:r>
          </w:p>
        </w:tc>
        <w:tc>
          <w:tcPr>
            <w:tcW w:w="2131" w:type="dxa"/>
          </w:tcPr>
          <w:p w:rsidR="00740A4E" w:rsidRDefault="00740A4E" w:rsidP="00930425">
            <w:pPr>
              <w:spacing w:line="360" w:lineRule="auto"/>
              <w:rPr>
                <w:sz w:val="22"/>
                <w:szCs w:val="22"/>
              </w:rPr>
            </w:pPr>
            <w:r>
              <w:rPr>
                <w:rFonts w:hint="eastAsia"/>
                <w:sz w:val="22"/>
                <w:szCs w:val="22"/>
              </w:rPr>
              <w:t>时间</w:t>
            </w:r>
          </w:p>
        </w:tc>
      </w:tr>
      <w:tr w:rsidR="00740A4E" w:rsidTr="003E5345">
        <w:tc>
          <w:tcPr>
            <w:tcW w:w="2130" w:type="dxa"/>
          </w:tcPr>
          <w:p w:rsidR="00740A4E" w:rsidRDefault="0055249C" w:rsidP="00930425">
            <w:pPr>
              <w:spacing w:line="360" w:lineRule="auto"/>
              <w:rPr>
                <w:sz w:val="22"/>
                <w:szCs w:val="22"/>
              </w:rPr>
            </w:pPr>
            <w:r>
              <w:rPr>
                <w:rFonts w:hint="eastAsia"/>
                <w:sz w:val="22"/>
                <w:szCs w:val="22"/>
              </w:rPr>
              <w:t>引入</w:t>
            </w:r>
          </w:p>
        </w:tc>
        <w:tc>
          <w:tcPr>
            <w:tcW w:w="2130" w:type="dxa"/>
          </w:tcPr>
          <w:p w:rsidR="00740A4E" w:rsidRDefault="00740A4E" w:rsidP="00930425">
            <w:pPr>
              <w:spacing w:line="360" w:lineRule="auto"/>
              <w:rPr>
                <w:sz w:val="22"/>
                <w:szCs w:val="22"/>
              </w:rPr>
            </w:pPr>
            <w:r>
              <w:rPr>
                <w:rFonts w:hint="eastAsia"/>
                <w:sz w:val="22"/>
                <w:szCs w:val="22"/>
              </w:rPr>
              <w:t>介绍蟹壳与保健品氨基葡萄糖</w:t>
            </w:r>
            <w:r w:rsidR="00EA3B0E">
              <w:rPr>
                <w:rFonts w:hint="eastAsia"/>
                <w:sz w:val="22"/>
                <w:szCs w:val="22"/>
              </w:rPr>
              <w:t>以及坏血病</w:t>
            </w:r>
            <w:r>
              <w:rPr>
                <w:rFonts w:hint="eastAsia"/>
                <w:sz w:val="22"/>
                <w:szCs w:val="22"/>
              </w:rPr>
              <w:t>的故事引出细胞外基质</w:t>
            </w:r>
            <w:r w:rsidR="00694B17">
              <w:rPr>
                <w:rFonts w:hint="eastAsia"/>
                <w:sz w:val="22"/>
                <w:szCs w:val="22"/>
              </w:rPr>
              <w:t>的主题。</w:t>
            </w:r>
          </w:p>
        </w:tc>
        <w:tc>
          <w:tcPr>
            <w:tcW w:w="2131" w:type="dxa"/>
          </w:tcPr>
          <w:p w:rsidR="00740A4E" w:rsidRDefault="00914F1B" w:rsidP="00930425">
            <w:pPr>
              <w:spacing w:line="360" w:lineRule="auto"/>
              <w:rPr>
                <w:sz w:val="22"/>
                <w:szCs w:val="22"/>
              </w:rPr>
            </w:pPr>
            <w:r>
              <w:rPr>
                <w:rFonts w:hint="eastAsia"/>
                <w:sz w:val="22"/>
                <w:szCs w:val="22"/>
              </w:rPr>
              <w:t>通过课前导入，激发学生的好奇心</w:t>
            </w:r>
            <w:r w:rsidR="00C930FA">
              <w:rPr>
                <w:rFonts w:hint="eastAsia"/>
                <w:sz w:val="22"/>
                <w:szCs w:val="22"/>
              </w:rPr>
              <w:t>以及学习细胞外基质的热情。</w:t>
            </w:r>
          </w:p>
        </w:tc>
        <w:tc>
          <w:tcPr>
            <w:tcW w:w="2131" w:type="dxa"/>
          </w:tcPr>
          <w:p w:rsidR="00740A4E" w:rsidRDefault="00B92D95" w:rsidP="00930425">
            <w:pPr>
              <w:spacing w:line="360" w:lineRule="auto"/>
              <w:rPr>
                <w:sz w:val="22"/>
                <w:szCs w:val="22"/>
              </w:rPr>
            </w:pPr>
            <w:r>
              <w:rPr>
                <w:rFonts w:hint="eastAsia"/>
                <w:sz w:val="22"/>
                <w:szCs w:val="22"/>
              </w:rPr>
              <w:t>2</w:t>
            </w:r>
            <w:r w:rsidR="00740A4E">
              <w:rPr>
                <w:rFonts w:hint="eastAsia"/>
                <w:sz w:val="22"/>
                <w:szCs w:val="22"/>
              </w:rPr>
              <w:t>分钟</w:t>
            </w:r>
          </w:p>
        </w:tc>
      </w:tr>
      <w:tr w:rsidR="00E504C9" w:rsidTr="003E5345">
        <w:tc>
          <w:tcPr>
            <w:tcW w:w="2130" w:type="dxa"/>
          </w:tcPr>
          <w:p w:rsidR="00E504C9" w:rsidRDefault="00E504C9" w:rsidP="00930425">
            <w:pPr>
              <w:spacing w:line="360" w:lineRule="auto"/>
              <w:rPr>
                <w:sz w:val="22"/>
                <w:szCs w:val="22"/>
              </w:rPr>
            </w:pPr>
            <w:r>
              <w:rPr>
                <w:rFonts w:hint="eastAsia"/>
                <w:sz w:val="22"/>
                <w:szCs w:val="22"/>
              </w:rPr>
              <w:t>目标</w:t>
            </w:r>
          </w:p>
        </w:tc>
        <w:tc>
          <w:tcPr>
            <w:tcW w:w="2130" w:type="dxa"/>
          </w:tcPr>
          <w:p w:rsidR="00E504C9" w:rsidRDefault="00EA3B0E" w:rsidP="00930425">
            <w:pPr>
              <w:spacing w:line="360" w:lineRule="auto"/>
              <w:rPr>
                <w:sz w:val="22"/>
                <w:szCs w:val="22"/>
              </w:rPr>
            </w:pPr>
            <w:r>
              <w:rPr>
                <w:rFonts w:hint="eastAsia"/>
                <w:sz w:val="22"/>
                <w:szCs w:val="22"/>
              </w:rPr>
              <w:t>本章的主要内容介绍</w:t>
            </w:r>
          </w:p>
        </w:tc>
        <w:tc>
          <w:tcPr>
            <w:tcW w:w="2131" w:type="dxa"/>
          </w:tcPr>
          <w:p w:rsidR="00E504C9" w:rsidRDefault="00EA3B0E" w:rsidP="00930425">
            <w:pPr>
              <w:spacing w:line="360" w:lineRule="auto"/>
              <w:rPr>
                <w:sz w:val="22"/>
                <w:szCs w:val="22"/>
              </w:rPr>
            </w:pPr>
            <w:r>
              <w:rPr>
                <w:rFonts w:hint="eastAsia"/>
                <w:sz w:val="22"/>
                <w:szCs w:val="22"/>
              </w:rPr>
              <w:t>让学生知道本章学习的主要内容及重点和难点</w:t>
            </w:r>
          </w:p>
        </w:tc>
        <w:tc>
          <w:tcPr>
            <w:tcW w:w="2131" w:type="dxa"/>
          </w:tcPr>
          <w:p w:rsidR="00E504C9" w:rsidRDefault="00B92D95" w:rsidP="00930425">
            <w:pPr>
              <w:spacing w:line="360" w:lineRule="auto"/>
              <w:rPr>
                <w:sz w:val="22"/>
                <w:szCs w:val="22"/>
              </w:rPr>
            </w:pPr>
            <w:r>
              <w:rPr>
                <w:rFonts w:hint="eastAsia"/>
                <w:sz w:val="22"/>
                <w:szCs w:val="22"/>
              </w:rPr>
              <w:t>1</w:t>
            </w:r>
            <w:r w:rsidR="00EA3B0E">
              <w:rPr>
                <w:rFonts w:hint="eastAsia"/>
                <w:sz w:val="22"/>
                <w:szCs w:val="22"/>
              </w:rPr>
              <w:t>分钟</w:t>
            </w:r>
          </w:p>
        </w:tc>
      </w:tr>
      <w:tr w:rsidR="00740A4E" w:rsidTr="003E5345">
        <w:tc>
          <w:tcPr>
            <w:tcW w:w="2130" w:type="dxa"/>
          </w:tcPr>
          <w:p w:rsidR="00740A4E" w:rsidRDefault="00EA3B0E" w:rsidP="00930425">
            <w:pPr>
              <w:spacing w:line="360" w:lineRule="auto"/>
              <w:rPr>
                <w:sz w:val="22"/>
                <w:szCs w:val="22"/>
              </w:rPr>
            </w:pPr>
            <w:proofErr w:type="gramStart"/>
            <w:r>
              <w:rPr>
                <w:rFonts w:hint="eastAsia"/>
                <w:sz w:val="22"/>
                <w:szCs w:val="22"/>
              </w:rPr>
              <w:t>前测</w:t>
            </w:r>
            <w:proofErr w:type="gramEnd"/>
          </w:p>
        </w:tc>
        <w:tc>
          <w:tcPr>
            <w:tcW w:w="2130" w:type="dxa"/>
          </w:tcPr>
          <w:p w:rsidR="00740A4E" w:rsidRDefault="00653448" w:rsidP="00930425">
            <w:pPr>
              <w:spacing w:line="360" w:lineRule="auto"/>
              <w:rPr>
                <w:sz w:val="22"/>
                <w:szCs w:val="22"/>
              </w:rPr>
            </w:pPr>
            <w:r>
              <w:rPr>
                <w:rFonts w:hint="eastAsia"/>
                <w:sz w:val="22"/>
                <w:szCs w:val="22"/>
              </w:rPr>
              <w:t>细胞外基质的概念</w:t>
            </w:r>
          </w:p>
        </w:tc>
        <w:tc>
          <w:tcPr>
            <w:tcW w:w="2131" w:type="dxa"/>
          </w:tcPr>
          <w:p w:rsidR="00740A4E" w:rsidRDefault="00EA3B0E" w:rsidP="00930425">
            <w:pPr>
              <w:spacing w:line="360" w:lineRule="auto"/>
              <w:rPr>
                <w:sz w:val="22"/>
                <w:szCs w:val="22"/>
              </w:rPr>
            </w:pPr>
            <w:r>
              <w:rPr>
                <w:rFonts w:hint="eastAsia"/>
              </w:rPr>
              <w:t>同学们根据细胞外基质的概念回答我们身体哪些部分属于细胞外基质？加深对细胞外基质的理解</w:t>
            </w:r>
          </w:p>
        </w:tc>
        <w:tc>
          <w:tcPr>
            <w:tcW w:w="2131" w:type="dxa"/>
          </w:tcPr>
          <w:p w:rsidR="00740A4E" w:rsidRDefault="00B92D95" w:rsidP="00930425">
            <w:pPr>
              <w:spacing w:line="360" w:lineRule="auto"/>
              <w:rPr>
                <w:sz w:val="22"/>
                <w:szCs w:val="22"/>
              </w:rPr>
            </w:pPr>
            <w:r>
              <w:rPr>
                <w:rFonts w:hint="eastAsia"/>
                <w:sz w:val="22"/>
                <w:szCs w:val="22"/>
              </w:rPr>
              <w:t>2</w:t>
            </w:r>
            <w:r w:rsidR="00740A4E">
              <w:rPr>
                <w:rFonts w:hint="eastAsia"/>
                <w:sz w:val="22"/>
                <w:szCs w:val="22"/>
              </w:rPr>
              <w:t>分钟</w:t>
            </w:r>
          </w:p>
        </w:tc>
      </w:tr>
      <w:tr w:rsidR="00740A4E" w:rsidTr="003E5345">
        <w:tc>
          <w:tcPr>
            <w:tcW w:w="2130" w:type="dxa"/>
          </w:tcPr>
          <w:p w:rsidR="00740A4E" w:rsidRDefault="00E504C9" w:rsidP="00930425">
            <w:pPr>
              <w:spacing w:line="360" w:lineRule="auto"/>
              <w:rPr>
                <w:sz w:val="22"/>
                <w:szCs w:val="22"/>
              </w:rPr>
            </w:pPr>
            <w:r>
              <w:rPr>
                <w:rFonts w:hint="eastAsia"/>
                <w:sz w:val="22"/>
                <w:szCs w:val="22"/>
              </w:rPr>
              <w:t>交互</w:t>
            </w:r>
          </w:p>
        </w:tc>
        <w:tc>
          <w:tcPr>
            <w:tcW w:w="2130" w:type="dxa"/>
          </w:tcPr>
          <w:p w:rsidR="00740A4E" w:rsidRDefault="00653448" w:rsidP="00930425">
            <w:pPr>
              <w:spacing w:line="360" w:lineRule="auto"/>
              <w:rPr>
                <w:sz w:val="22"/>
                <w:szCs w:val="22"/>
              </w:rPr>
            </w:pPr>
            <w:r>
              <w:rPr>
                <w:rFonts w:hint="eastAsia"/>
                <w:sz w:val="22"/>
                <w:szCs w:val="22"/>
              </w:rPr>
              <w:t>细胞外基质的成分</w:t>
            </w:r>
            <w:r w:rsidR="00FA62CD">
              <w:rPr>
                <w:rFonts w:hint="eastAsia"/>
                <w:sz w:val="22"/>
                <w:szCs w:val="22"/>
              </w:rPr>
              <w:t>及功能（重点和难点）</w:t>
            </w:r>
          </w:p>
        </w:tc>
        <w:tc>
          <w:tcPr>
            <w:tcW w:w="2131" w:type="dxa"/>
          </w:tcPr>
          <w:p w:rsidR="00740A4E" w:rsidRDefault="00EA3B0E" w:rsidP="00930425">
            <w:pPr>
              <w:spacing w:line="360" w:lineRule="auto"/>
              <w:rPr>
                <w:sz w:val="22"/>
                <w:szCs w:val="22"/>
              </w:rPr>
            </w:pPr>
            <w:r>
              <w:rPr>
                <w:sz w:val="22"/>
                <w:szCs w:val="22"/>
              </w:rPr>
              <w:t>通过对前面引入</w:t>
            </w:r>
            <w:r w:rsidR="00930425">
              <w:rPr>
                <w:sz w:val="22"/>
                <w:szCs w:val="22"/>
              </w:rPr>
              <w:t>问题的回答加深同学们对细胞外基质不</w:t>
            </w:r>
            <w:r w:rsidR="00930425">
              <w:rPr>
                <w:sz w:val="22"/>
                <w:szCs w:val="22"/>
              </w:rPr>
              <w:lastRenderedPageBreak/>
              <w:t>同成分</w:t>
            </w:r>
            <w:r>
              <w:rPr>
                <w:sz w:val="22"/>
                <w:szCs w:val="22"/>
              </w:rPr>
              <w:t>及功能</w:t>
            </w:r>
            <w:r w:rsidR="00930425">
              <w:rPr>
                <w:sz w:val="22"/>
                <w:szCs w:val="22"/>
              </w:rPr>
              <w:t>的认识</w:t>
            </w:r>
          </w:p>
        </w:tc>
        <w:tc>
          <w:tcPr>
            <w:tcW w:w="2131" w:type="dxa"/>
          </w:tcPr>
          <w:p w:rsidR="00740A4E" w:rsidRDefault="00B92D95" w:rsidP="00930425">
            <w:pPr>
              <w:spacing w:line="360" w:lineRule="auto"/>
              <w:rPr>
                <w:sz w:val="22"/>
                <w:szCs w:val="22"/>
              </w:rPr>
            </w:pPr>
            <w:r>
              <w:rPr>
                <w:rFonts w:hint="eastAsia"/>
                <w:sz w:val="22"/>
                <w:szCs w:val="22"/>
              </w:rPr>
              <w:lastRenderedPageBreak/>
              <w:t>8</w:t>
            </w:r>
            <w:r w:rsidR="00740A4E">
              <w:rPr>
                <w:rFonts w:hint="eastAsia"/>
                <w:sz w:val="22"/>
                <w:szCs w:val="22"/>
              </w:rPr>
              <w:t>分钟</w:t>
            </w:r>
          </w:p>
        </w:tc>
      </w:tr>
      <w:tr w:rsidR="00740A4E" w:rsidTr="003E5345">
        <w:tc>
          <w:tcPr>
            <w:tcW w:w="2130" w:type="dxa"/>
          </w:tcPr>
          <w:p w:rsidR="00740A4E" w:rsidRDefault="00740A4E" w:rsidP="00930425">
            <w:pPr>
              <w:spacing w:line="360" w:lineRule="auto"/>
              <w:rPr>
                <w:sz w:val="22"/>
                <w:szCs w:val="22"/>
              </w:rPr>
            </w:pPr>
            <w:r>
              <w:rPr>
                <w:rFonts w:hint="eastAsia"/>
                <w:sz w:val="22"/>
                <w:szCs w:val="22"/>
              </w:rPr>
              <w:lastRenderedPageBreak/>
              <w:t>总结回顾</w:t>
            </w:r>
          </w:p>
        </w:tc>
        <w:tc>
          <w:tcPr>
            <w:tcW w:w="2130" w:type="dxa"/>
          </w:tcPr>
          <w:p w:rsidR="00740A4E" w:rsidRDefault="00653448" w:rsidP="00930425">
            <w:pPr>
              <w:spacing w:line="360" w:lineRule="auto"/>
              <w:rPr>
                <w:sz w:val="22"/>
                <w:szCs w:val="22"/>
              </w:rPr>
            </w:pPr>
            <w:r>
              <w:rPr>
                <w:rFonts w:hint="eastAsia"/>
                <w:sz w:val="22"/>
                <w:szCs w:val="22"/>
              </w:rPr>
              <w:t>细胞外基质的功能</w:t>
            </w:r>
          </w:p>
        </w:tc>
        <w:tc>
          <w:tcPr>
            <w:tcW w:w="2131" w:type="dxa"/>
          </w:tcPr>
          <w:p w:rsidR="00740A4E" w:rsidRDefault="00740A4E" w:rsidP="00930425">
            <w:pPr>
              <w:spacing w:line="360" w:lineRule="auto"/>
              <w:rPr>
                <w:sz w:val="22"/>
                <w:szCs w:val="22"/>
              </w:rPr>
            </w:pPr>
            <w:r>
              <w:rPr>
                <w:rFonts w:hint="eastAsia"/>
                <w:sz w:val="22"/>
                <w:szCs w:val="22"/>
              </w:rPr>
              <w:t>通过</w:t>
            </w:r>
            <w:r w:rsidR="00AF4785">
              <w:rPr>
                <w:rFonts w:hint="eastAsia"/>
                <w:sz w:val="22"/>
                <w:szCs w:val="22"/>
              </w:rPr>
              <w:t>前面的讲解，让学生自己归纳细胞外基质的功能。</w:t>
            </w:r>
          </w:p>
        </w:tc>
        <w:tc>
          <w:tcPr>
            <w:tcW w:w="2131" w:type="dxa"/>
          </w:tcPr>
          <w:p w:rsidR="00740A4E" w:rsidRDefault="00B92D95" w:rsidP="00930425">
            <w:pPr>
              <w:spacing w:line="360" w:lineRule="auto"/>
              <w:rPr>
                <w:sz w:val="22"/>
                <w:szCs w:val="22"/>
              </w:rPr>
            </w:pPr>
            <w:r>
              <w:rPr>
                <w:rFonts w:hint="eastAsia"/>
                <w:sz w:val="22"/>
                <w:szCs w:val="22"/>
              </w:rPr>
              <w:t>2</w:t>
            </w:r>
            <w:r w:rsidR="00740A4E">
              <w:rPr>
                <w:rFonts w:hint="eastAsia"/>
                <w:sz w:val="22"/>
                <w:szCs w:val="22"/>
              </w:rPr>
              <w:t>分钟</w:t>
            </w:r>
          </w:p>
        </w:tc>
        <w:bookmarkStart w:id="0" w:name="_GoBack"/>
        <w:bookmarkEnd w:id="0"/>
      </w:tr>
    </w:tbl>
    <w:p w:rsidR="00740A4E" w:rsidRPr="00E15997" w:rsidRDefault="00740A4E" w:rsidP="00930425">
      <w:pPr>
        <w:spacing w:line="360" w:lineRule="auto"/>
        <w:rPr>
          <w:sz w:val="22"/>
          <w:szCs w:val="22"/>
        </w:rPr>
      </w:pPr>
    </w:p>
    <w:p w:rsidR="00740A4E" w:rsidRDefault="00740A4E" w:rsidP="00930425">
      <w:pPr>
        <w:spacing w:line="360" w:lineRule="auto"/>
      </w:pPr>
    </w:p>
    <w:sectPr w:rsidR="00740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A5" w:rsidRDefault="00B66FA5" w:rsidP="00ED492A">
      <w:r>
        <w:separator/>
      </w:r>
    </w:p>
  </w:endnote>
  <w:endnote w:type="continuationSeparator" w:id="0">
    <w:p w:rsidR="00B66FA5" w:rsidRDefault="00B66FA5" w:rsidP="00ED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宋体.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A5" w:rsidRDefault="00B66FA5" w:rsidP="00ED492A">
      <w:r>
        <w:separator/>
      </w:r>
    </w:p>
  </w:footnote>
  <w:footnote w:type="continuationSeparator" w:id="0">
    <w:p w:rsidR="00B66FA5" w:rsidRDefault="00B66FA5" w:rsidP="00ED4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0BD"/>
    <w:multiLevelType w:val="hybridMultilevel"/>
    <w:tmpl w:val="C1C8A372"/>
    <w:lvl w:ilvl="0" w:tplc="EEAA7A9A">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1468D6"/>
    <w:multiLevelType w:val="hybridMultilevel"/>
    <w:tmpl w:val="37AC4F60"/>
    <w:lvl w:ilvl="0" w:tplc="C1B60DFE">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23CA3701"/>
    <w:multiLevelType w:val="hybridMultilevel"/>
    <w:tmpl w:val="C3CCF3CC"/>
    <w:lvl w:ilvl="0" w:tplc="695A0342">
      <w:start w:val="1"/>
      <w:numFmt w:val="japaneseCounting"/>
      <w:lvlText w:val="%1、"/>
      <w:lvlJc w:val="left"/>
      <w:pPr>
        <w:ind w:left="450" w:hanging="450"/>
      </w:pPr>
      <w:rPr>
        <w:rFonts w:hint="default"/>
      </w:rPr>
    </w:lvl>
    <w:lvl w:ilvl="1" w:tplc="4FAABA96">
      <w:start w:val="1"/>
      <w:numFmt w:val="decimal"/>
      <w:lvlText w:val="%2、"/>
      <w:lvlJc w:val="left"/>
      <w:pPr>
        <w:ind w:left="780" w:hanging="360"/>
      </w:pPr>
      <w:rPr>
        <w:rFonts w:hint="default"/>
      </w:rPr>
    </w:lvl>
    <w:lvl w:ilvl="2" w:tplc="7CAC6C4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2615F0"/>
    <w:multiLevelType w:val="hybridMultilevel"/>
    <w:tmpl w:val="214A7F84"/>
    <w:lvl w:ilvl="0" w:tplc="162E5D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C86FC4"/>
    <w:multiLevelType w:val="hybridMultilevel"/>
    <w:tmpl w:val="18F60114"/>
    <w:lvl w:ilvl="0" w:tplc="C7D4B000">
      <w:start w:val="1"/>
      <w:numFmt w:val="bullet"/>
      <w:lvlText w:val="•"/>
      <w:lvlJc w:val="left"/>
      <w:pPr>
        <w:tabs>
          <w:tab w:val="num" w:pos="720"/>
        </w:tabs>
        <w:ind w:left="720" w:hanging="360"/>
      </w:pPr>
      <w:rPr>
        <w:rFonts w:ascii="Arial" w:hAnsi="Arial" w:hint="default"/>
      </w:rPr>
    </w:lvl>
    <w:lvl w:ilvl="1" w:tplc="A260BBA8" w:tentative="1">
      <w:start w:val="1"/>
      <w:numFmt w:val="bullet"/>
      <w:lvlText w:val="•"/>
      <w:lvlJc w:val="left"/>
      <w:pPr>
        <w:tabs>
          <w:tab w:val="num" w:pos="1440"/>
        </w:tabs>
        <w:ind w:left="1440" w:hanging="360"/>
      </w:pPr>
      <w:rPr>
        <w:rFonts w:ascii="Arial" w:hAnsi="Arial" w:hint="default"/>
      </w:rPr>
    </w:lvl>
    <w:lvl w:ilvl="2" w:tplc="CA98D990" w:tentative="1">
      <w:start w:val="1"/>
      <w:numFmt w:val="bullet"/>
      <w:lvlText w:val="•"/>
      <w:lvlJc w:val="left"/>
      <w:pPr>
        <w:tabs>
          <w:tab w:val="num" w:pos="2160"/>
        </w:tabs>
        <w:ind w:left="2160" w:hanging="360"/>
      </w:pPr>
      <w:rPr>
        <w:rFonts w:ascii="Arial" w:hAnsi="Arial" w:hint="default"/>
      </w:rPr>
    </w:lvl>
    <w:lvl w:ilvl="3" w:tplc="11CE7CB0" w:tentative="1">
      <w:start w:val="1"/>
      <w:numFmt w:val="bullet"/>
      <w:lvlText w:val="•"/>
      <w:lvlJc w:val="left"/>
      <w:pPr>
        <w:tabs>
          <w:tab w:val="num" w:pos="2880"/>
        </w:tabs>
        <w:ind w:left="2880" w:hanging="360"/>
      </w:pPr>
      <w:rPr>
        <w:rFonts w:ascii="Arial" w:hAnsi="Arial" w:hint="default"/>
      </w:rPr>
    </w:lvl>
    <w:lvl w:ilvl="4" w:tplc="DCF43D0A" w:tentative="1">
      <w:start w:val="1"/>
      <w:numFmt w:val="bullet"/>
      <w:lvlText w:val="•"/>
      <w:lvlJc w:val="left"/>
      <w:pPr>
        <w:tabs>
          <w:tab w:val="num" w:pos="3600"/>
        </w:tabs>
        <w:ind w:left="3600" w:hanging="360"/>
      </w:pPr>
      <w:rPr>
        <w:rFonts w:ascii="Arial" w:hAnsi="Arial" w:hint="default"/>
      </w:rPr>
    </w:lvl>
    <w:lvl w:ilvl="5" w:tplc="FD1EF330" w:tentative="1">
      <w:start w:val="1"/>
      <w:numFmt w:val="bullet"/>
      <w:lvlText w:val="•"/>
      <w:lvlJc w:val="left"/>
      <w:pPr>
        <w:tabs>
          <w:tab w:val="num" w:pos="4320"/>
        </w:tabs>
        <w:ind w:left="4320" w:hanging="360"/>
      </w:pPr>
      <w:rPr>
        <w:rFonts w:ascii="Arial" w:hAnsi="Arial" w:hint="default"/>
      </w:rPr>
    </w:lvl>
    <w:lvl w:ilvl="6" w:tplc="25800078" w:tentative="1">
      <w:start w:val="1"/>
      <w:numFmt w:val="bullet"/>
      <w:lvlText w:val="•"/>
      <w:lvlJc w:val="left"/>
      <w:pPr>
        <w:tabs>
          <w:tab w:val="num" w:pos="5040"/>
        </w:tabs>
        <w:ind w:left="5040" w:hanging="360"/>
      </w:pPr>
      <w:rPr>
        <w:rFonts w:ascii="Arial" w:hAnsi="Arial" w:hint="default"/>
      </w:rPr>
    </w:lvl>
    <w:lvl w:ilvl="7" w:tplc="7820E5D6" w:tentative="1">
      <w:start w:val="1"/>
      <w:numFmt w:val="bullet"/>
      <w:lvlText w:val="•"/>
      <w:lvlJc w:val="left"/>
      <w:pPr>
        <w:tabs>
          <w:tab w:val="num" w:pos="5760"/>
        </w:tabs>
        <w:ind w:left="5760" w:hanging="360"/>
      </w:pPr>
      <w:rPr>
        <w:rFonts w:ascii="Arial" w:hAnsi="Arial" w:hint="default"/>
      </w:rPr>
    </w:lvl>
    <w:lvl w:ilvl="8" w:tplc="D334071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265F0A9A-B499-4970-A382-9A278E348AA7}"/>
    <w:docVar w:name="KY_MEDREF_VERSION" w:val="3"/>
  </w:docVars>
  <w:rsids>
    <w:rsidRoot w:val="00ED492A"/>
    <w:rsid w:val="00074801"/>
    <w:rsid w:val="00096181"/>
    <w:rsid w:val="000B7031"/>
    <w:rsid w:val="001E5849"/>
    <w:rsid w:val="00207B7E"/>
    <w:rsid w:val="00235923"/>
    <w:rsid w:val="0027511A"/>
    <w:rsid w:val="003446D3"/>
    <w:rsid w:val="003850B7"/>
    <w:rsid w:val="00385E7D"/>
    <w:rsid w:val="00436F80"/>
    <w:rsid w:val="004C0646"/>
    <w:rsid w:val="004D6068"/>
    <w:rsid w:val="00546D48"/>
    <w:rsid w:val="0055249C"/>
    <w:rsid w:val="00556FDC"/>
    <w:rsid w:val="00577E1A"/>
    <w:rsid w:val="00581131"/>
    <w:rsid w:val="005A25D8"/>
    <w:rsid w:val="00653448"/>
    <w:rsid w:val="006736E4"/>
    <w:rsid w:val="00694B17"/>
    <w:rsid w:val="007076C2"/>
    <w:rsid w:val="00710251"/>
    <w:rsid w:val="00715654"/>
    <w:rsid w:val="00740A4E"/>
    <w:rsid w:val="007E2E20"/>
    <w:rsid w:val="007E6537"/>
    <w:rsid w:val="008470CC"/>
    <w:rsid w:val="00891C43"/>
    <w:rsid w:val="008C4B7F"/>
    <w:rsid w:val="008E4B72"/>
    <w:rsid w:val="00914F1B"/>
    <w:rsid w:val="00930425"/>
    <w:rsid w:val="00961225"/>
    <w:rsid w:val="00964B73"/>
    <w:rsid w:val="00965966"/>
    <w:rsid w:val="009962FE"/>
    <w:rsid w:val="009D1291"/>
    <w:rsid w:val="00A104D8"/>
    <w:rsid w:val="00A979E2"/>
    <w:rsid w:val="00AF3558"/>
    <w:rsid w:val="00AF4785"/>
    <w:rsid w:val="00B0244B"/>
    <w:rsid w:val="00B27E25"/>
    <w:rsid w:val="00B66FA5"/>
    <w:rsid w:val="00B92D95"/>
    <w:rsid w:val="00B95728"/>
    <w:rsid w:val="00BF229B"/>
    <w:rsid w:val="00C41201"/>
    <w:rsid w:val="00C5169B"/>
    <w:rsid w:val="00C76174"/>
    <w:rsid w:val="00C930FA"/>
    <w:rsid w:val="00E504C9"/>
    <w:rsid w:val="00EA3B0E"/>
    <w:rsid w:val="00EB34D0"/>
    <w:rsid w:val="00ED492A"/>
    <w:rsid w:val="00F9266A"/>
    <w:rsid w:val="00F97DE2"/>
    <w:rsid w:val="00FA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1A"/>
    <w:pPr>
      <w:widowControl w:val="0"/>
      <w:jc w:val="both"/>
    </w:pPr>
    <w:rPr>
      <w:kern w:val="2"/>
      <w:sz w:val="21"/>
      <w:szCs w:val="24"/>
    </w:rPr>
  </w:style>
  <w:style w:type="paragraph" w:styleId="1">
    <w:name w:val="heading 1"/>
    <w:basedOn w:val="a"/>
    <w:next w:val="a"/>
    <w:link w:val="1Char"/>
    <w:qFormat/>
    <w:rsid w:val="005811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930FA"/>
    <w:pPr>
      <w:autoSpaceDE w:val="0"/>
      <w:autoSpaceDN w:val="0"/>
      <w:adjustRightInd w:val="0"/>
      <w:ind w:left="270" w:hanging="270"/>
      <w:jc w:val="left"/>
      <w:outlineLvl w:val="1"/>
    </w:pPr>
    <w:rPr>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E1A"/>
    <w:pPr>
      <w:ind w:left="720"/>
      <w:contextualSpacing/>
    </w:pPr>
  </w:style>
  <w:style w:type="paragraph" w:styleId="a4">
    <w:name w:val="header"/>
    <w:basedOn w:val="a"/>
    <w:link w:val="Char"/>
    <w:uiPriority w:val="99"/>
    <w:unhideWhenUsed/>
    <w:rsid w:val="00ED4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92A"/>
    <w:rPr>
      <w:kern w:val="2"/>
      <w:sz w:val="18"/>
      <w:szCs w:val="18"/>
    </w:rPr>
  </w:style>
  <w:style w:type="paragraph" w:styleId="a5">
    <w:name w:val="footer"/>
    <w:basedOn w:val="a"/>
    <w:link w:val="Char0"/>
    <w:uiPriority w:val="99"/>
    <w:unhideWhenUsed/>
    <w:rsid w:val="00ED492A"/>
    <w:pPr>
      <w:tabs>
        <w:tab w:val="center" w:pos="4153"/>
        <w:tab w:val="right" w:pos="8306"/>
      </w:tabs>
      <w:snapToGrid w:val="0"/>
      <w:jc w:val="left"/>
    </w:pPr>
    <w:rPr>
      <w:sz w:val="18"/>
      <w:szCs w:val="18"/>
    </w:rPr>
  </w:style>
  <w:style w:type="character" w:customStyle="1" w:styleId="Char0">
    <w:name w:val="页脚 Char"/>
    <w:basedOn w:val="a0"/>
    <w:link w:val="a5"/>
    <w:uiPriority w:val="99"/>
    <w:rsid w:val="00ED492A"/>
    <w:rPr>
      <w:kern w:val="2"/>
      <w:sz w:val="18"/>
      <w:szCs w:val="18"/>
    </w:rPr>
  </w:style>
  <w:style w:type="table" w:styleId="a6">
    <w:name w:val="Table Grid"/>
    <w:basedOn w:val="a1"/>
    <w:uiPriority w:val="59"/>
    <w:rsid w:val="0074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C930FA"/>
    <w:rPr>
      <w:sz w:val="32"/>
      <w:szCs w:val="32"/>
      <w:lang w:val="zh-CN"/>
    </w:rPr>
  </w:style>
  <w:style w:type="character" w:customStyle="1" w:styleId="1Char">
    <w:name w:val="标题 1 Char"/>
    <w:basedOn w:val="a0"/>
    <w:link w:val="1"/>
    <w:rsid w:val="00581131"/>
    <w:rPr>
      <w:b/>
      <w:bCs/>
      <w:kern w:val="44"/>
      <w:sz w:val="44"/>
      <w:szCs w:val="44"/>
    </w:rPr>
  </w:style>
  <w:style w:type="paragraph" w:styleId="a7">
    <w:name w:val="Date"/>
    <w:basedOn w:val="a"/>
    <w:next w:val="a"/>
    <w:link w:val="Char1"/>
    <w:uiPriority w:val="99"/>
    <w:semiHidden/>
    <w:unhideWhenUsed/>
    <w:rsid w:val="00715654"/>
    <w:pPr>
      <w:ind w:leftChars="2500" w:left="100"/>
    </w:pPr>
  </w:style>
  <w:style w:type="character" w:customStyle="1" w:styleId="Char1">
    <w:name w:val="日期 Char"/>
    <w:basedOn w:val="a0"/>
    <w:link w:val="a7"/>
    <w:uiPriority w:val="99"/>
    <w:semiHidden/>
    <w:rsid w:val="0071565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1A"/>
    <w:pPr>
      <w:widowControl w:val="0"/>
      <w:jc w:val="both"/>
    </w:pPr>
    <w:rPr>
      <w:kern w:val="2"/>
      <w:sz w:val="21"/>
      <w:szCs w:val="24"/>
    </w:rPr>
  </w:style>
  <w:style w:type="paragraph" w:styleId="1">
    <w:name w:val="heading 1"/>
    <w:basedOn w:val="a"/>
    <w:next w:val="a"/>
    <w:link w:val="1Char"/>
    <w:qFormat/>
    <w:rsid w:val="005811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930FA"/>
    <w:pPr>
      <w:autoSpaceDE w:val="0"/>
      <w:autoSpaceDN w:val="0"/>
      <w:adjustRightInd w:val="0"/>
      <w:ind w:left="270" w:hanging="270"/>
      <w:jc w:val="left"/>
      <w:outlineLvl w:val="1"/>
    </w:pPr>
    <w:rPr>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E1A"/>
    <w:pPr>
      <w:ind w:left="720"/>
      <w:contextualSpacing/>
    </w:pPr>
  </w:style>
  <w:style w:type="paragraph" w:styleId="a4">
    <w:name w:val="header"/>
    <w:basedOn w:val="a"/>
    <w:link w:val="Char"/>
    <w:uiPriority w:val="99"/>
    <w:unhideWhenUsed/>
    <w:rsid w:val="00ED4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492A"/>
    <w:rPr>
      <w:kern w:val="2"/>
      <w:sz w:val="18"/>
      <w:szCs w:val="18"/>
    </w:rPr>
  </w:style>
  <w:style w:type="paragraph" w:styleId="a5">
    <w:name w:val="footer"/>
    <w:basedOn w:val="a"/>
    <w:link w:val="Char0"/>
    <w:uiPriority w:val="99"/>
    <w:unhideWhenUsed/>
    <w:rsid w:val="00ED492A"/>
    <w:pPr>
      <w:tabs>
        <w:tab w:val="center" w:pos="4153"/>
        <w:tab w:val="right" w:pos="8306"/>
      </w:tabs>
      <w:snapToGrid w:val="0"/>
      <w:jc w:val="left"/>
    </w:pPr>
    <w:rPr>
      <w:sz w:val="18"/>
      <w:szCs w:val="18"/>
    </w:rPr>
  </w:style>
  <w:style w:type="character" w:customStyle="1" w:styleId="Char0">
    <w:name w:val="页脚 Char"/>
    <w:basedOn w:val="a0"/>
    <w:link w:val="a5"/>
    <w:uiPriority w:val="99"/>
    <w:rsid w:val="00ED492A"/>
    <w:rPr>
      <w:kern w:val="2"/>
      <w:sz w:val="18"/>
      <w:szCs w:val="18"/>
    </w:rPr>
  </w:style>
  <w:style w:type="table" w:styleId="a6">
    <w:name w:val="Table Grid"/>
    <w:basedOn w:val="a1"/>
    <w:uiPriority w:val="59"/>
    <w:rsid w:val="0074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C930FA"/>
    <w:rPr>
      <w:sz w:val="32"/>
      <w:szCs w:val="32"/>
      <w:lang w:val="zh-CN"/>
    </w:rPr>
  </w:style>
  <w:style w:type="character" w:customStyle="1" w:styleId="1Char">
    <w:name w:val="标题 1 Char"/>
    <w:basedOn w:val="a0"/>
    <w:link w:val="1"/>
    <w:rsid w:val="00581131"/>
    <w:rPr>
      <w:b/>
      <w:bCs/>
      <w:kern w:val="44"/>
      <w:sz w:val="44"/>
      <w:szCs w:val="44"/>
    </w:rPr>
  </w:style>
  <w:style w:type="paragraph" w:styleId="a7">
    <w:name w:val="Date"/>
    <w:basedOn w:val="a"/>
    <w:next w:val="a"/>
    <w:link w:val="Char1"/>
    <w:uiPriority w:val="99"/>
    <w:semiHidden/>
    <w:unhideWhenUsed/>
    <w:rsid w:val="00715654"/>
    <w:pPr>
      <w:ind w:leftChars="2500" w:left="100"/>
    </w:pPr>
  </w:style>
  <w:style w:type="character" w:customStyle="1" w:styleId="Char1">
    <w:name w:val="日期 Char"/>
    <w:basedOn w:val="a0"/>
    <w:link w:val="a7"/>
    <w:uiPriority w:val="99"/>
    <w:semiHidden/>
    <w:rsid w:val="007156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3574">
      <w:bodyDiv w:val="1"/>
      <w:marLeft w:val="0"/>
      <w:marRight w:val="0"/>
      <w:marTop w:val="0"/>
      <w:marBottom w:val="0"/>
      <w:divBdr>
        <w:top w:val="none" w:sz="0" w:space="0" w:color="auto"/>
        <w:left w:val="none" w:sz="0" w:space="0" w:color="auto"/>
        <w:bottom w:val="none" w:sz="0" w:space="0" w:color="auto"/>
        <w:right w:val="none" w:sz="0" w:space="0" w:color="auto"/>
      </w:divBdr>
    </w:div>
    <w:div w:id="714963485">
      <w:bodyDiv w:val="1"/>
      <w:marLeft w:val="0"/>
      <w:marRight w:val="0"/>
      <w:marTop w:val="0"/>
      <w:marBottom w:val="0"/>
      <w:divBdr>
        <w:top w:val="none" w:sz="0" w:space="0" w:color="auto"/>
        <w:left w:val="none" w:sz="0" w:space="0" w:color="auto"/>
        <w:bottom w:val="none" w:sz="0" w:space="0" w:color="auto"/>
        <w:right w:val="none" w:sz="0" w:space="0" w:color="auto"/>
      </w:divBdr>
    </w:div>
    <w:div w:id="1043479463">
      <w:bodyDiv w:val="1"/>
      <w:marLeft w:val="0"/>
      <w:marRight w:val="0"/>
      <w:marTop w:val="0"/>
      <w:marBottom w:val="0"/>
      <w:divBdr>
        <w:top w:val="none" w:sz="0" w:space="0" w:color="auto"/>
        <w:left w:val="none" w:sz="0" w:space="0" w:color="auto"/>
        <w:bottom w:val="none" w:sz="0" w:space="0" w:color="auto"/>
        <w:right w:val="none" w:sz="0" w:space="0" w:color="auto"/>
      </w:divBdr>
    </w:div>
    <w:div w:id="1077556457">
      <w:bodyDiv w:val="1"/>
      <w:marLeft w:val="0"/>
      <w:marRight w:val="0"/>
      <w:marTop w:val="0"/>
      <w:marBottom w:val="0"/>
      <w:divBdr>
        <w:top w:val="none" w:sz="0" w:space="0" w:color="auto"/>
        <w:left w:val="none" w:sz="0" w:space="0" w:color="auto"/>
        <w:bottom w:val="none" w:sz="0" w:space="0" w:color="auto"/>
        <w:right w:val="none" w:sz="0" w:space="0" w:color="auto"/>
      </w:divBdr>
      <w:divsChild>
        <w:div w:id="1578787392">
          <w:marLeft w:val="547"/>
          <w:marRight w:val="0"/>
          <w:marTop w:val="154"/>
          <w:marBottom w:val="0"/>
          <w:divBdr>
            <w:top w:val="none" w:sz="0" w:space="0" w:color="auto"/>
            <w:left w:val="none" w:sz="0" w:space="0" w:color="auto"/>
            <w:bottom w:val="none" w:sz="0" w:space="0" w:color="auto"/>
            <w:right w:val="none" w:sz="0" w:space="0" w:color="auto"/>
          </w:divBdr>
        </w:div>
        <w:div w:id="1991908556">
          <w:marLeft w:val="547"/>
          <w:marRight w:val="0"/>
          <w:marTop w:val="154"/>
          <w:marBottom w:val="0"/>
          <w:divBdr>
            <w:top w:val="none" w:sz="0" w:space="0" w:color="auto"/>
            <w:left w:val="none" w:sz="0" w:space="0" w:color="auto"/>
            <w:bottom w:val="none" w:sz="0" w:space="0" w:color="auto"/>
            <w:right w:val="none" w:sz="0" w:space="0" w:color="auto"/>
          </w:divBdr>
        </w:div>
      </w:divsChild>
    </w:div>
    <w:div w:id="187187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3918</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dwj</dc:creator>
  <cp:lastModifiedBy>dwj</cp:lastModifiedBy>
  <cp:revision>21</cp:revision>
  <cp:lastPrinted>2020-11-13T05:16:00Z</cp:lastPrinted>
  <dcterms:created xsi:type="dcterms:W3CDTF">2020-10-26T08:58:00Z</dcterms:created>
  <dcterms:modified xsi:type="dcterms:W3CDTF">2020-11-28T05:25:00Z</dcterms:modified>
</cp:coreProperties>
</file>