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FE" w:rsidRPr="005919AE" w:rsidRDefault="00F906FE" w:rsidP="00C2289F">
      <w:pPr>
        <w:pStyle w:val="Default"/>
        <w:jc w:val="center"/>
        <w:rPr>
          <w:b/>
          <w:sz w:val="44"/>
          <w:szCs w:val="44"/>
        </w:rPr>
      </w:pPr>
      <w:r w:rsidRPr="005919AE">
        <w:rPr>
          <w:rFonts w:hint="eastAsia"/>
          <w:b/>
          <w:sz w:val="44"/>
          <w:szCs w:val="44"/>
        </w:rPr>
        <w:t>浙江</w:t>
      </w:r>
      <w:r w:rsidR="005919AE" w:rsidRPr="005919AE">
        <w:rPr>
          <w:rFonts w:hint="eastAsia"/>
          <w:b/>
          <w:sz w:val="44"/>
          <w:szCs w:val="44"/>
        </w:rPr>
        <w:t>大学海洋学院</w:t>
      </w:r>
      <w:r w:rsidRPr="005919AE">
        <w:rPr>
          <w:rFonts w:hint="eastAsia"/>
          <w:b/>
          <w:sz w:val="44"/>
          <w:szCs w:val="44"/>
        </w:rPr>
        <w:t>青年教师教学技能竞赛教学设计方案</w:t>
      </w:r>
    </w:p>
    <w:p w:rsidR="00B81BC0" w:rsidRPr="005919AE" w:rsidRDefault="00B81BC0" w:rsidP="00C2289F">
      <w:pPr>
        <w:pStyle w:val="Default"/>
        <w:jc w:val="center"/>
        <w:rPr>
          <w:b/>
          <w:sz w:val="44"/>
          <w:szCs w:val="44"/>
        </w:rPr>
      </w:pPr>
    </w:p>
    <w:p w:rsidR="00B81BC0" w:rsidRPr="005919AE" w:rsidRDefault="00B81BC0" w:rsidP="00C2289F">
      <w:pPr>
        <w:pStyle w:val="Default"/>
        <w:rPr>
          <w:sz w:val="28"/>
          <w:szCs w:val="28"/>
        </w:rPr>
      </w:pPr>
    </w:p>
    <w:p w:rsidR="00B81BC0" w:rsidRPr="005919AE" w:rsidRDefault="00B81BC0" w:rsidP="00C2289F">
      <w:pPr>
        <w:widowControl w:val="0"/>
        <w:autoSpaceDE w:val="0"/>
        <w:autoSpaceDN w:val="0"/>
        <w:snapToGrid/>
        <w:spacing w:before="120"/>
        <w:ind w:firstLineChars="0" w:firstLine="0"/>
        <w:jc w:val="center"/>
        <w:rPr>
          <w:rFonts w:ascii="黑体&lt;補.瀕." w:eastAsia="黑体&lt;補.瀕." w:hAnsiTheme="minorHAnsi" w:cs="黑体&lt;補.瀕."/>
          <w:color w:val="000000"/>
          <w:sz w:val="36"/>
          <w:szCs w:val="36"/>
        </w:rPr>
      </w:pPr>
    </w:p>
    <w:p w:rsidR="005919AE" w:rsidRPr="00B81BC0" w:rsidRDefault="005919AE" w:rsidP="00C2289F">
      <w:pPr>
        <w:widowControl w:val="0"/>
        <w:autoSpaceDE w:val="0"/>
        <w:autoSpaceDN w:val="0"/>
        <w:snapToGrid/>
        <w:spacing w:before="120"/>
        <w:ind w:firstLineChars="0" w:firstLine="0"/>
        <w:jc w:val="center"/>
        <w:rPr>
          <w:rFonts w:ascii="黑体&lt;補.瀕." w:eastAsia="黑体&lt;補.瀕." w:hAnsiTheme="minorHAnsi" w:cs="黑体&lt;補.瀕."/>
          <w:color w:val="000000"/>
          <w:sz w:val="36"/>
          <w:szCs w:val="36"/>
        </w:rPr>
      </w:pPr>
    </w:p>
    <w:p w:rsidR="00B81BC0" w:rsidRPr="005919AE" w:rsidRDefault="00B81BC0" w:rsidP="00C2289F">
      <w:pPr>
        <w:widowControl w:val="0"/>
        <w:autoSpaceDE w:val="0"/>
        <w:autoSpaceDN w:val="0"/>
        <w:snapToGrid/>
        <w:spacing w:before="120"/>
        <w:ind w:firstLineChars="0" w:firstLine="0"/>
        <w:jc w:val="center"/>
        <w:rPr>
          <w:rFonts w:ascii="黑体&lt;補.瀕." w:eastAsia="黑体&lt;補.瀕." w:hAnsiTheme="minorHAnsi" w:cs="黑体&lt;補.瀕."/>
          <w:color w:val="000000"/>
          <w:sz w:val="36"/>
          <w:szCs w:val="36"/>
        </w:rPr>
      </w:pPr>
      <w:r w:rsidRPr="00B81BC0">
        <w:rPr>
          <w:rFonts w:ascii="黑体&lt;補.瀕." w:eastAsia="黑体&lt;補.瀕." w:hAnsiTheme="minorHAnsi" w:cs="黑体&lt;補.瀕." w:hint="eastAsia"/>
          <w:color w:val="000000"/>
          <w:sz w:val="36"/>
          <w:szCs w:val="36"/>
        </w:rPr>
        <w:t>《</w:t>
      </w:r>
      <w:r w:rsidRPr="005919AE">
        <w:rPr>
          <w:rFonts w:ascii="黑体&lt;補.瀕." w:eastAsia="黑体&lt;補.瀕." w:hAnsiTheme="minorHAnsi" w:cs="黑体&lt;補.瀕." w:hint="eastAsia"/>
          <w:color w:val="000000"/>
          <w:sz w:val="36"/>
          <w:szCs w:val="36"/>
        </w:rPr>
        <w:t>土力学</w:t>
      </w:r>
      <w:r w:rsidRPr="00B81BC0">
        <w:rPr>
          <w:rFonts w:ascii="黑体&lt;補.瀕." w:eastAsia="黑体&lt;補.瀕." w:hAnsiTheme="minorHAnsi" w:cs="黑体&lt;補.瀕." w:hint="eastAsia"/>
          <w:color w:val="000000"/>
          <w:sz w:val="36"/>
          <w:szCs w:val="36"/>
        </w:rPr>
        <w:t>》</w:t>
      </w:r>
    </w:p>
    <w:p w:rsidR="00B81BC0" w:rsidRPr="005919AE" w:rsidRDefault="00B81BC0" w:rsidP="00C2289F">
      <w:pPr>
        <w:widowControl w:val="0"/>
        <w:autoSpaceDE w:val="0"/>
        <w:autoSpaceDN w:val="0"/>
        <w:snapToGrid/>
        <w:spacing w:before="120"/>
        <w:ind w:firstLineChars="0" w:firstLine="0"/>
        <w:jc w:val="center"/>
        <w:rPr>
          <w:rFonts w:ascii="黑体&lt;補.瀕." w:eastAsia="黑体&lt;補.瀕." w:hAnsiTheme="minorHAnsi" w:cs="黑体&lt;補.瀕."/>
          <w:color w:val="000000"/>
          <w:sz w:val="36"/>
          <w:szCs w:val="36"/>
        </w:rPr>
      </w:pPr>
    </w:p>
    <w:p w:rsidR="00B81BC0" w:rsidRPr="00B81BC0" w:rsidRDefault="00B81BC0" w:rsidP="00C2289F">
      <w:pPr>
        <w:widowControl w:val="0"/>
        <w:autoSpaceDE w:val="0"/>
        <w:autoSpaceDN w:val="0"/>
        <w:snapToGrid/>
        <w:spacing w:before="120"/>
        <w:ind w:firstLineChars="0" w:firstLine="0"/>
        <w:jc w:val="center"/>
        <w:rPr>
          <w:rFonts w:ascii="黑体&lt;補.瀕." w:eastAsia="黑体&lt;補.瀕." w:hAnsiTheme="minorHAnsi" w:cs="黑体&lt;補.瀕."/>
          <w:color w:val="000000"/>
          <w:sz w:val="36"/>
          <w:szCs w:val="36"/>
        </w:rPr>
      </w:pPr>
    </w:p>
    <w:p w:rsidR="00B81BC0" w:rsidRPr="005919AE" w:rsidRDefault="00B81BC0" w:rsidP="00C2289F">
      <w:pPr>
        <w:pStyle w:val="Default"/>
        <w:jc w:val="center"/>
        <w:rPr>
          <w:rFonts w:ascii="黑体&lt;補.瀕." w:eastAsia="黑体&lt;補.瀕." w:cs="黑体&lt;補.瀕."/>
          <w:sz w:val="36"/>
          <w:szCs w:val="36"/>
        </w:rPr>
      </w:pPr>
      <w:r w:rsidRPr="005919AE">
        <w:rPr>
          <w:rFonts w:ascii="黑体&lt;補.瀕." w:eastAsia="黑体&lt;補.瀕." w:cs="黑体&lt;補.瀕." w:hint="eastAsia"/>
          <w:sz w:val="36"/>
          <w:szCs w:val="36"/>
        </w:rPr>
        <w:t>第十章</w:t>
      </w:r>
      <w:r w:rsidR="005919AE" w:rsidRPr="005919AE">
        <w:rPr>
          <w:rFonts w:ascii="黑体&lt;補.瀕." w:eastAsia="黑体&lt;補.瀕." w:cs="黑体&lt;補.瀕." w:hint="eastAsia"/>
          <w:sz w:val="36"/>
          <w:szCs w:val="36"/>
        </w:rPr>
        <w:t xml:space="preserve"> </w:t>
      </w:r>
      <w:r w:rsidR="002B02CC" w:rsidRPr="005919AE">
        <w:rPr>
          <w:rFonts w:ascii="黑体&lt;補.瀕." w:eastAsia="黑体&lt;補.瀕." w:cs="黑体&lt;補.瀕." w:hint="eastAsia"/>
          <w:sz w:val="36"/>
          <w:szCs w:val="36"/>
        </w:rPr>
        <w:t>土</w:t>
      </w:r>
      <w:r w:rsidRPr="005919AE">
        <w:rPr>
          <w:rFonts w:ascii="黑体&lt;補.瀕." w:eastAsia="黑体&lt;補.瀕." w:cs="黑体&lt;補.瀕." w:hint="eastAsia"/>
          <w:sz w:val="36"/>
          <w:szCs w:val="36"/>
        </w:rPr>
        <w:t>坡稳定性分析</w:t>
      </w:r>
    </w:p>
    <w:p w:rsidR="00B81BC0" w:rsidRPr="00B81BC0" w:rsidRDefault="00B81BC0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B81BC0" w:rsidRPr="005919AE" w:rsidRDefault="00B81BC0" w:rsidP="00C2289F">
      <w:pPr>
        <w:pStyle w:val="Default"/>
        <w:rPr>
          <w:rFonts w:ascii="黑体&lt;補.瀕." w:eastAsia="黑体&lt;補.瀕." w:cs="黑体&lt;補.瀕."/>
          <w:sz w:val="36"/>
          <w:szCs w:val="36"/>
        </w:rPr>
      </w:pPr>
    </w:p>
    <w:p w:rsidR="00B81BC0" w:rsidRPr="005919AE" w:rsidRDefault="00B81BC0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5919AE" w:rsidRPr="005919AE" w:rsidRDefault="005919AE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5919AE" w:rsidRPr="005919AE" w:rsidRDefault="005919AE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5919AE" w:rsidRPr="005919AE" w:rsidRDefault="005919AE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5919AE" w:rsidRPr="005919AE" w:rsidRDefault="005919AE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5919AE" w:rsidRPr="005919AE" w:rsidRDefault="005919AE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5919AE" w:rsidRPr="005919AE" w:rsidRDefault="005919AE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B81BC0" w:rsidRPr="00B81BC0" w:rsidRDefault="00B81BC0" w:rsidP="00C2289F">
      <w:pPr>
        <w:widowControl w:val="0"/>
        <w:autoSpaceDE w:val="0"/>
        <w:autoSpaceDN w:val="0"/>
        <w:snapToGrid/>
        <w:spacing w:before="120"/>
        <w:ind w:firstLineChars="0" w:firstLine="0"/>
        <w:rPr>
          <w:rFonts w:ascii="黑体&lt;補.瀕." w:eastAsia="黑体&lt;補.瀕." w:hAnsiTheme="minorHAnsi" w:cs="黑体&lt;補.瀕."/>
          <w:color w:val="000000"/>
          <w:szCs w:val="24"/>
        </w:rPr>
      </w:pPr>
    </w:p>
    <w:p w:rsidR="00B81BC0" w:rsidRPr="005919AE" w:rsidRDefault="00B81BC0" w:rsidP="00C2289F">
      <w:pPr>
        <w:pStyle w:val="Default"/>
        <w:jc w:val="center"/>
        <w:rPr>
          <w:rFonts w:ascii="黑体&lt;補.瀕." w:eastAsia="黑体&lt;補.瀕." w:cs="黑体&lt;補.瀕."/>
          <w:sz w:val="30"/>
          <w:szCs w:val="30"/>
        </w:rPr>
      </w:pPr>
      <w:r w:rsidRPr="005919AE">
        <w:rPr>
          <w:rFonts w:ascii="黑体&lt;補.瀕." w:eastAsia="黑体&lt;補.瀕." w:cs="黑体&lt;補.瀕." w:hint="eastAsia"/>
          <w:sz w:val="30"/>
          <w:szCs w:val="30"/>
        </w:rPr>
        <w:t>二○二一年十月</w:t>
      </w:r>
    </w:p>
    <w:p w:rsidR="00B81BC0" w:rsidRPr="005919AE" w:rsidRDefault="00B81BC0" w:rsidP="005919AE">
      <w:pPr>
        <w:adjustRightInd/>
        <w:snapToGrid/>
        <w:spacing w:before="120" w:line="220" w:lineRule="atLeast"/>
        <w:ind w:firstLine="600"/>
        <w:rPr>
          <w:rFonts w:ascii="黑体&lt;補.瀕." w:eastAsia="黑体&lt;補.瀕." w:hAnsiTheme="minorHAnsi" w:cs="黑体&lt;補.瀕."/>
          <w:color w:val="000000"/>
          <w:sz w:val="30"/>
          <w:szCs w:val="30"/>
        </w:rPr>
      </w:pPr>
      <w:r w:rsidRPr="005919AE">
        <w:rPr>
          <w:rFonts w:ascii="黑体&lt;補.瀕." w:eastAsia="黑体&lt;補.瀕." w:cs="黑体&lt;補.瀕."/>
          <w:sz w:val="30"/>
          <w:szCs w:val="30"/>
        </w:rPr>
        <w:br w:type="page"/>
      </w:r>
    </w:p>
    <w:p w:rsidR="00B81BC0" w:rsidRPr="005919AE" w:rsidRDefault="00B81BC0" w:rsidP="00B81BC0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19A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浙江大学海洋学院青年教师教学技能竞赛教学设计方案</w:t>
      </w:r>
    </w:p>
    <w:p w:rsidR="00B81BC0" w:rsidRPr="005919AE" w:rsidRDefault="00B81BC0" w:rsidP="00B81BC0">
      <w:pPr>
        <w:pStyle w:val="Default"/>
        <w:rPr>
          <w:sz w:val="28"/>
          <w:szCs w:val="28"/>
        </w:rPr>
      </w:pPr>
    </w:p>
    <w:p w:rsidR="00F906FE" w:rsidRPr="005919AE" w:rsidRDefault="00F906FE" w:rsidP="005919AE">
      <w:pPr>
        <w:pStyle w:val="1"/>
        <w:spacing w:before="120" w:after="120"/>
        <w:rPr>
          <w:szCs w:val="23"/>
        </w:rPr>
      </w:pPr>
      <w:r w:rsidRPr="005919AE">
        <w:rPr>
          <w:rFonts w:hint="eastAsia"/>
          <w:szCs w:val="23"/>
        </w:rPr>
        <w:t>一、</w:t>
      </w:r>
      <w:r w:rsidRPr="005919AE">
        <w:rPr>
          <w:szCs w:val="23"/>
        </w:rPr>
        <w:t xml:space="preserve"> </w:t>
      </w:r>
      <w:r w:rsidRPr="005919AE">
        <w:rPr>
          <w:rFonts w:hint="eastAsia"/>
          <w:szCs w:val="23"/>
        </w:rPr>
        <w:t>参赛课程及章节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hint="eastAsia"/>
        </w:rPr>
        <w:t>【课程名称】《</w:t>
      </w:r>
      <w:r w:rsidR="00B81BC0" w:rsidRPr="005919AE">
        <w:rPr>
          <w:rFonts w:hint="eastAsia"/>
        </w:rPr>
        <w:t>土力学</w:t>
      </w:r>
      <w:r w:rsidRPr="005919AE">
        <w:rPr>
          <w:rFonts w:hint="eastAsia"/>
        </w:rPr>
        <w:t>》（</w:t>
      </w:r>
      <w:r w:rsidRPr="005919AE">
        <w:rPr>
          <w:rFonts w:cs="Times New Roman"/>
        </w:rPr>
        <w:t>2</w:t>
      </w:r>
      <w:r w:rsidR="00B81BC0" w:rsidRPr="005919AE">
        <w:rPr>
          <w:rFonts w:cs="Times New Roman" w:hint="eastAsia"/>
        </w:rPr>
        <w:t>.5</w:t>
      </w:r>
      <w:r w:rsidRPr="005919AE">
        <w:rPr>
          <w:rFonts w:hint="eastAsia"/>
        </w:rPr>
        <w:t>学分）</w:t>
      </w:r>
      <w:r w:rsidRPr="005919AE">
        <w:t xml:space="preserve"> 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hint="eastAsia"/>
        </w:rPr>
        <w:t>【参赛章节】第</w:t>
      </w:r>
      <w:r w:rsidR="00B81BC0" w:rsidRPr="005919AE">
        <w:rPr>
          <w:rFonts w:hint="eastAsia"/>
        </w:rPr>
        <w:t>十</w:t>
      </w:r>
      <w:r w:rsidRPr="005919AE">
        <w:rPr>
          <w:rFonts w:hint="eastAsia"/>
        </w:rPr>
        <w:t>章</w:t>
      </w:r>
      <w:r w:rsidR="005919AE" w:rsidRPr="005919AE">
        <w:rPr>
          <w:rFonts w:hint="eastAsia"/>
        </w:rPr>
        <w:t xml:space="preserve"> </w:t>
      </w:r>
      <w:r w:rsidR="002B02CC" w:rsidRPr="005919AE">
        <w:rPr>
          <w:rFonts w:hint="eastAsia"/>
        </w:rPr>
        <w:t>土</w:t>
      </w:r>
      <w:r w:rsidR="00B81BC0" w:rsidRPr="005919AE">
        <w:rPr>
          <w:rFonts w:hint="eastAsia"/>
        </w:rPr>
        <w:t>坡稳定性分析</w:t>
      </w:r>
      <w:r w:rsidRPr="005919AE">
        <w:t xml:space="preserve"> </w:t>
      </w:r>
    </w:p>
    <w:p w:rsidR="00F906FE" w:rsidRPr="005919AE" w:rsidRDefault="00F906FE" w:rsidP="005919AE">
      <w:pPr>
        <w:pStyle w:val="1"/>
        <w:spacing w:before="120" w:after="120"/>
      </w:pPr>
      <w:r w:rsidRPr="005919AE">
        <w:rPr>
          <w:rFonts w:hint="eastAsia"/>
        </w:rPr>
        <w:t>二、</w:t>
      </w:r>
      <w:r w:rsidRPr="005919AE">
        <w:t xml:space="preserve"> </w:t>
      </w:r>
      <w:r w:rsidRPr="005919AE">
        <w:rPr>
          <w:rFonts w:hint="eastAsia"/>
        </w:rPr>
        <w:t>教学目的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cs="Times New Roman"/>
        </w:rPr>
        <w:t>1</w:t>
      </w:r>
      <w:r w:rsidR="0052219E">
        <w:rPr>
          <w:rFonts w:hint="eastAsia"/>
        </w:rPr>
        <w:t>、透过现象看本质</w:t>
      </w:r>
      <w:r w:rsidRPr="005919AE">
        <w:rPr>
          <w:rFonts w:hint="eastAsia"/>
        </w:rPr>
        <w:t>：</w:t>
      </w:r>
      <w:r w:rsidR="0052219E">
        <w:rPr>
          <w:rFonts w:hint="eastAsia"/>
        </w:rPr>
        <w:t>通过</w:t>
      </w:r>
      <w:r w:rsidR="0052219E" w:rsidRPr="005919AE">
        <w:t>“</w:t>
      </w:r>
      <w:r w:rsidR="0052219E" w:rsidRPr="005919AE">
        <w:rPr>
          <w:rFonts w:hint="eastAsia"/>
        </w:rPr>
        <w:t>块体下滑</w:t>
      </w:r>
      <w:r w:rsidR="0052219E" w:rsidRPr="005919AE">
        <w:t>”</w:t>
      </w:r>
      <w:r w:rsidR="0052219E" w:rsidRPr="005919AE">
        <w:rPr>
          <w:rFonts w:hint="eastAsia"/>
        </w:rPr>
        <w:t>试验</w:t>
      </w:r>
      <w:r w:rsidR="0052219E">
        <w:rPr>
          <w:rFonts w:hint="eastAsia"/>
        </w:rPr>
        <w:t>掌握</w:t>
      </w:r>
      <w:r w:rsidRPr="005919AE">
        <w:rPr>
          <w:rFonts w:hint="eastAsia"/>
        </w:rPr>
        <w:t>对</w:t>
      </w:r>
      <w:r w:rsidR="0052219E">
        <w:rPr>
          <w:rFonts w:hint="eastAsia"/>
        </w:rPr>
        <w:t>边坡失稳的本质</w:t>
      </w:r>
      <w:r w:rsidRPr="005919AE">
        <w:rPr>
          <w:rFonts w:hint="eastAsia"/>
        </w:rPr>
        <w:t>，从</w:t>
      </w:r>
      <w:r w:rsidR="00B81BC0" w:rsidRPr="005919AE">
        <w:rPr>
          <w:rFonts w:hint="eastAsia"/>
        </w:rPr>
        <w:t>物理力学</w:t>
      </w:r>
      <w:r w:rsidRPr="005919AE">
        <w:rPr>
          <w:rFonts w:hint="eastAsia"/>
        </w:rPr>
        <w:t>的角度出发，</w:t>
      </w:r>
      <w:r w:rsidR="0052219E">
        <w:rPr>
          <w:rFonts w:hint="eastAsia"/>
        </w:rPr>
        <w:t>解释</w:t>
      </w:r>
      <w:r w:rsidR="00B81BC0" w:rsidRPr="005919AE">
        <w:rPr>
          <w:rFonts w:hint="eastAsia"/>
        </w:rPr>
        <w:t>边坡几何形态</w:t>
      </w:r>
      <w:r w:rsidRPr="005919AE">
        <w:rPr>
          <w:rFonts w:hint="eastAsia"/>
        </w:rPr>
        <w:t>、</w:t>
      </w:r>
      <w:r w:rsidR="00B81BC0" w:rsidRPr="005919AE">
        <w:rPr>
          <w:rFonts w:hint="eastAsia"/>
        </w:rPr>
        <w:t>土体物理力学参数</w:t>
      </w:r>
      <w:r w:rsidR="0086682E" w:rsidRPr="005919AE">
        <w:rPr>
          <w:rFonts w:hint="eastAsia"/>
        </w:rPr>
        <w:t>对</w:t>
      </w:r>
      <w:r w:rsidR="00B81BC0" w:rsidRPr="005919AE">
        <w:rPr>
          <w:rFonts w:hint="eastAsia"/>
        </w:rPr>
        <w:t>边坡失稳</w:t>
      </w:r>
      <w:r w:rsidR="0052219E">
        <w:rPr>
          <w:rFonts w:hint="eastAsia"/>
        </w:rPr>
        <w:t>的影响规律。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cs="Times New Roman"/>
        </w:rPr>
        <w:t>2</w:t>
      </w:r>
      <w:r w:rsidRPr="005919AE">
        <w:rPr>
          <w:rFonts w:hint="eastAsia"/>
        </w:rPr>
        <w:t>、掌握课程核心：围绕</w:t>
      </w:r>
      <w:r w:rsidRPr="005919AE">
        <w:t>“</w:t>
      </w:r>
      <w:r w:rsidR="002B02CC" w:rsidRPr="005919AE">
        <w:rPr>
          <w:rFonts w:hint="eastAsia"/>
        </w:rPr>
        <w:t>块体下滑</w:t>
      </w:r>
      <w:r w:rsidRPr="005919AE">
        <w:t>”</w:t>
      </w:r>
      <w:r w:rsidR="0086682E" w:rsidRPr="005919AE">
        <w:rPr>
          <w:rFonts w:hint="eastAsia"/>
        </w:rPr>
        <w:t>试验</w:t>
      </w:r>
      <w:r w:rsidRPr="005919AE">
        <w:rPr>
          <w:rFonts w:hint="eastAsia"/>
        </w:rPr>
        <w:t>，明确课程重点不仅仅只是掌握</w:t>
      </w:r>
      <w:r w:rsidR="0052219E">
        <w:rPr>
          <w:rFonts w:hint="eastAsia"/>
        </w:rPr>
        <w:t>滑坡的概念和复杂计算公式</w:t>
      </w:r>
      <w:r w:rsidRPr="005919AE">
        <w:rPr>
          <w:rFonts w:hint="eastAsia"/>
        </w:rPr>
        <w:t>知识，更重要的是运用</w:t>
      </w:r>
      <w:r w:rsidR="0052219E">
        <w:rPr>
          <w:rFonts w:hint="eastAsia"/>
        </w:rPr>
        <w:t>简单的物理力学知识，揭示复杂现象背后的机理。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cs="Times New Roman"/>
        </w:rPr>
        <w:t>3</w:t>
      </w:r>
      <w:r w:rsidRPr="005919AE">
        <w:rPr>
          <w:rFonts w:hint="eastAsia"/>
        </w:rPr>
        <w:t>、知识增量：让学生掌握</w:t>
      </w:r>
      <w:r w:rsidR="0086682E" w:rsidRPr="005919AE">
        <w:rPr>
          <w:rFonts w:hint="eastAsia"/>
        </w:rPr>
        <w:t>土体重力产生的下滑力</w:t>
      </w:r>
      <w:r w:rsidRPr="005919AE">
        <w:rPr>
          <w:rFonts w:hint="eastAsia"/>
        </w:rPr>
        <w:t>，</w:t>
      </w:r>
      <w:r w:rsidR="0086682E" w:rsidRPr="005919AE">
        <w:rPr>
          <w:rFonts w:hint="eastAsia"/>
        </w:rPr>
        <w:t>土体强度产生的抗滑力，边坡安全系数</w:t>
      </w:r>
      <w:r w:rsidRPr="005919AE">
        <w:rPr>
          <w:rFonts w:hint="eastAsia"/>
        </w:rPr>
        <w:t>等几个关键的概念</w:t>
      </w:r>
      <w:r w:rsidR="0086682E" w:rsidRPr="005919AE">
        <w:rPr>
          <w:rFonts w:hint="eastAsia"/>
        </w:rPr>
        <w:t>。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cs="Times New Roman"/>
        </w:rPr>
        <w:t>4</w:t>
      </w:r>
      <w:r w:rsidRPr="005919AE">
        <w:rPr>
          <w:rFonts w:hint="eastAsia"/>
        </w:rPr>
        <w:t>、能力训练：引导学生以</w:t>
      </w:r>
      <w:r w:rsidR="0052219E">
        <w:rPr>
          <w:rFonts w:hint="eastAsia"/>
        </w:rPr>
        <w:t>“透过现象看本质”</w:t>
      </w:r>
      <w:r w:rsidRPr="005919AE">
        <w:rPr>
          <w:rFonts w:hint="eastAsia"/>
        </w:rPr>
        <w:t>的思维来思考</w:t>
      </w:r>
      <w:r w:rsidR="0086682E" w:rsidRPr="005919AE">
        <w:rPr>
          <w:rFonts w:hint="eastAsia"/>
        </w:rPr>
        <w:t>现场岩土工程中的边坡稳定性问题</w:t>
      </w:r>
      <w:r w:rsidRPr="005919AE">
        <w:rPr>
          <w:rFonts w:hint="eastAsia"/>
        </w:rPr>
        <w:t>，激发学生</w:t>
      </w:r>
      <w:r w:rsidR="0052219E">
        <w:rPr>
          <w:rFonts w:hint="eastAsia"/>
        </w:rPr>
        <w:t>分析复杂问题的能力。</w:t>
      </w:r>
    </w:p>
    <w:p w:rsidR="00F906FE" w:rsidRPr="005919AE" w:rsidRDefault="00F906FE" w:rsidP="005919AE">
      <w:pPr>
        <w:pStyle w:val="1"/>
        <w:spacing w:before="120" w:after="120"/>
      </w:pPr>
      <w:r w:rsidRPr="005919AE">
        <w:rPr>
          <w:rFonts w:hint="eastAsia"/>
        </w:rPr>
        <w:t>三、</w:t>
      </w:r>
      <w:r w:rsidRPr="005919AE">
        <w:t xml:space="preserve"> </w:t>
      </w:r>
      <w:r w:rsidRPr="005919AE">
        <w:rPr>
          <w:rFonts w:hint="eastAsia"/>
        </w:rPr>
        <w:t>教学思想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hint="eastAsia"/>
        </w:rPr>
        <w:t>在</w:t>
      </w:r>
      <w:r w:rsidRPr="005919AE">
        <w:t>“</w:t>
      </w:r>
      <w:r w:rsidRPr="005919AE">
        <w:rPr>
          <w:rFonts w:hint="eastAsia"/>
        </w:rPr>
        <w:t>双一流</w:t>
      </w:r>
      <w:r w:rsidRPr="005919AE">
        <w:t>”</w:t>
      </w:r>
      <w:r w:rsidRPr="005919AE">
        <w:rPr>
          <w:rFonts w:hint="eastAsia"/>
        </w:rPr>
        <w:t>大学建设的大背景下，许多国内高校提出了复合型人才、创新型人才的培养目标。然而囿于传统学科</w:t>
      </w:r>
      <w:r w:rsidR="00341624" w:rsidRPr="005919AE">
        <w:rPr>
          <w:rFonts w:hint="eastAsia"/>
        </w:rPr>
        <w:t>的限制，现实的课堂教学还是以学科的知识结构来开展，往往忽略</w:t>
      </w:r>
      <w:r w:rsidR="0052219E">
        <w:rPr>
          <w:rFonts w:hint="eastAsia"/>
        </w:rPr>
        <w:t>“</w:t>
      </w:r>
      <w:r w:rsidR="00341624" w:rsidRPr="005919AE">
        <w:rPr>
          <w:rFonts w:hint="eastAsia"/>
        </w:rPr>
        <w:t>透过现象看本质</w:t>
      </w:r>
      <w:r w:rsidR="0052219E">
        <w:rPr>
          <w:rFonts w:hint="eastAsia"/>
        </w:rPr>
        <w:t>”</w:t>
      </w:r>
      <w:r w:rsidR="00341624" w:rsidRPr="005919AE">
        <w:rPr>
          <w:rFonts w:hint="eastAsia"/>
        </w:rPr>
        <w:t>的能力培养</w:t>
      </w:r>
      <w:r w:rsidRPr="005919AE">
        <w:rPr>
          <w:rFonts w:hint="eastAsia"/>
        </w:rPr>
        <w:t>。在</w:t>
      </w:r>
      <w:r w:rsidR="0086682E" w:rsidRPr="005919AE">
        <w:rPr>
          <w:rFonts w:hint="eastAsia"/>
        </w:rPr>
        <w:t>土力学</w:t>
      </w:r>
      <w:r w:rsidRPr="005919AE">
        <w:rPr>
          <w:rFonts w:hint="eastAsia"/>
        </w:rPr>
        <w:t>这门课上，我尝试突破，从教同学们各种</w:t>
      </w:r>
      <w:r w:rsidR="00341624" w:rsidRPr="005919AE">
        <w:rPr>
          <w:rFonts w:hint="eastAsia"/>
        </w:rPr>
        <w:t>概念知识点和计算公式</w:t>
      </w:r>
      <w:r w:rsidRPr="005919AE">
        <w:rPr>
          <w:rFonts w:hint="eastAsia"/>
        </w:rPr>
        <w:t>，转变为让同学们去思考我们</w:t>
      </w:r>
      <w:r w:rsidR="00341624" w:rsidRPr="005919AE">
        <w:rPr>
          <w:rFonts w:hint="eastAsia"/>
        </w:rPr>
        <w:t>是如何从简单的初级知识衍生出专业的知识</w:t>
      </w:r>
      <w:r w:rsidRPr="005919AE">
        <w:rPr>
          <w:rFonts w:hint="eastAsia"/>
        </w:rPr>
        <w:t>。而这里的</w:t>
      </w:r>
      <w:r w:rsidRPr="005919AE">
        <w:t>“</w:t>
      </w:r>
      <w:r w:rsidR="00341624" w:rsidRPr="005919AE">
        <w:rPr>
          <w:rFonts w:hint="eastAsia"/>
        </w:rPr>
        <w:t>衍生</w:t>
      </w:r>
      <w:r w:rsidRPr="005919AE">
        <w:t>”</w:t>
      </w:r>
      <w:r w:rsidRPr="005919AE">
        <w:rPr>
          <w:rFonts w:hint="eastAsia"/>
        </w:rPr>
        <w:t>二字，</w:t>
      </w:r>
      <w:r w:rsidR="00341624" w:rsidRPr="005919AE">
        <w:rPr>
          <w:rFonts w:hint="eastAsia"/>
        </w:rPr>
        <w:t>为从回顾基本的物理力学知识出发</w:t>
      </w:r>
      <w:r w:rsidRPr="005919AE">
        <w:rPr>
          <w:rFonts w:hint="eastAsia"/>
        </w:rPr>
        <w:t>，</w:t>
      </w:r>
      <w:r w:rsidR="00341624" w:rsidRPr="005919AE">
        <w:rPr>
          <w:rFonts w:hint="eastAsia"/>
        </w:rPr>
        <w:t>结合实际</w:t>
      </w:r>
      <w:r w:rsidR="0052219E">
        <w:rPr>
          <w:rFonts w:hint="eastAsia"/>
        </w:rPr>
        <w:t>滑坡案例</w:t>
      </w:r>
      <w:r w:rsidR="00341624" w:rsidRPr="005919AE">
        <w:rPr>
          <w:rFonts w:hint="eastAsia"/>
        </w:rPr>
        <w:t>，衍生出土力学的专业知识</w:t>
      </w:r>
      <w:r w:rsidRPr="005919AE">
        <w:rPr>
          <w:rFonts w:hint="eastAsia"/>
        </w:rPr>
        <w:t>。为了让他们的思考具象化，</w:t>
      </w:r>
      <w:r w:rsidR="00341624" w:rsidRPr="005919AE">
        <w:rPr>
          <w:rFonts w:hint="eastAsia"/>
        </w:rPr>
        <w:t>采用</w:t>
      </w:r>
      <w:r w:rsidRPr="005919AE">
        <w:rPr>
          <w:rFonts w:hint="eastAsia"/>
        </w:rPr>
        <w:t>了</w:t>
      </w:r>
      <w:r w:rsidRPr="005919AE">
        <w:t>“</w:t>
      </w:r>
      <w:r w:rsidR="00341624" w:rsidRPr="005919AE">
        <w:rPr>
          <w:rFonts w:hint="eastAsia"/>
        </w:rPr>
        <w:t>块体下滑</w:t>
      </w:r>
      <w:r w:rsidRPr="005919AE">
        <w:t>”</w:t>
      </w:r>
      <w:r w:rsidR="00341624" w:rsidRPr="005919AE">
        <w:rPr>
          <w:rFonts w:hint="eastAsia"/>
        </w:rPr>
        <w:t>物理试验</w:t>
      </w:r>
      <w:r w:rsidRPr="005919AE">
        <w:rPr>
          <w:rFonts w:hint="eastAsia"/>
        </w:rPr>
        <w:t>，激发同学们将</w:t>
      </w:r>
      <w:r w:rsidR="00341624" w:rsidRPr="005919AE">
        <w:rPr>
          <w:rFonts w:hint="eastAsia"/>
        </w:rPr>
        <w:t>简单的物理力学试验</w:t>
      </w:r>
      <w:r w:rsidRPr="005919AE">
        <w:rPr>
          <w:rFonts w:hint="eastAsia"/>
        </w:rPr>
        <w:t>等素质融入到</w:t>
      </w:r>
      <w:r w:rsidR="00341624" w:rsidRPr="005919AE">
        <w:rPr>
          <w:rFonts w:hint="eastAsia"/>
        </w:rPr>
        <w:t>专业</w:t>
      </w:r>
      <w:r w:rsidRPr="005919AE">
        <w:rPr>
          <w:rFonts w:hint="eastAsia"/>
        </w:rPr>
        <w:t>课程学习中，主动地的去获取知识，培养</w:t>
      </w:r>
      <w:r w:rsidR="00341624" w:rsidRPr="005919AE">
        <w:rPr>
          <w:rFonts w:hint="eastAsia"/>
        </w:rPr>
        <w:t>学生</w:t>
      </w:r>
      <w:r w:rsidR="0052219E">
        <w:rPr>
          <w:rFonts w:hint="eastAsia"/>
        </w:rPr>
        <w:t>“</w:t>
      </w:r>
      <w:r w:rsidR="00341624" w:rsidRPr="005919AE">
        <w:rPr>
          <w:rFonts w:hint="eastAsia"/>
        </w:rPr>
        <w:t>透过现象看本质</w:t>
      </w:r>
      <w:r w:rsidR="0052219E">
        <w:rPr>
          <w:rFonts w:hint="eastAsia"/>
        </w:rPr>
        <w:t>”</w:t>
      </w:r>
      <w:r w:rsidR="00341624" w:rsidRPr="005919AE">
        <w:rPr>
          <w:rFonts w:hint="eastAsia"/>
        </w:rPr>
        <w:t>的</w:t>
      </w:r>
      <w:r w:rsidRPr="005919AE">
        <w:rPr>
          <w:rFonts w:hint="eastAsia"/>
        </w:rPr>
        <w:t>能力。</w:t>
      </w:r>
    </w:p>
    <w:p w:rsidR="002B02CC" w:rsidRPr="005919AE" w:rsidRDefault="002B02CC" w:rsidP="00F906FE">
      <w:pPr>
        <w:pStyle w:val="Default"/>
        <w:rPr>
          <w:rFonts w:hAnsi="Times New Roman"/>
          <w:sz w:val="23"/>
          <w:szCs w:val="23"/>
        </w:rPr>
      </w:pPr>
    </w:p>
    <w:p w:rsidR="00F906FE" w:rsidRPr="005919AE" w:rsidRDefault="00F906FE" w:rsidP="005919AE">
      <w:pPr>
        <w:pStyle w:val="1"/>
        <w:spacing w:before="120" w:after="120"/>
      </w:pPr>
      <w:r w:rsidRPr="005919AE">
        <w:rPr>
          <w:rFonts w:hint="eastAsia"/>
        </w:rPr>
        <w:lastRenderedPageBreak/>
        <w:t>四、</w:t>
      </w:r>
      <w:r w:rsidRPr="005919AE">
        <w:t xml:space="preserve"> </w:t>
      </w:r>
      <w:r w:rsidRPr="005919AE">
        <w:rPr>
          <w:rFonts w:hint="eastAsia"/>
        </w:rPr>
        <w:t>教学分析（内容、重难点）</w:t>
      </w:r>
      <w:r w:rsidRPr="005919AE">
        <w:t xml:space="preserve"> </w:t>
      </w:r>
    </w:p>
    <w:p w:rsidR="00F906FE" w:rsidRPr="005919AE" w:rsidRDefault="00F906FE" w:rsidP="005919AE">
      <w:pPr>
        <w:spacing w:before="120"/>
        <w:ind w:firstLineChars="0" w:firstLine="0"/>
        <w:rPr>
          <w:b/>
        </w:rPr>
      </w:pPr>
      <w:r w:rsidRPr="005919AE">
        <w:rPr>
          <w:rFonts w:hint="eastAsia"/>
          <w:b/>
        </w:rPr>
        <w:t>（一）教学内容</w:t>
      </w:r>
      <w:r w:rsidRPr="005919AE">
        <w:rPr>
          <w:b/>
        </w:rPr>
        <w:t xml:space="preserve"> </w:t>
      </w:r>
    </w:p>
    <w:p w:rsidR="00F906FE" w:rsidRPr="005919AE" w:rsidRDefault="00F906FE" w:rsidP="005919AE">
      <w:pPr>
        <w:spacing w:before="120"/>
        <w:ind w:firstLine="482"/>
        <w:rPr>
          <w:rFonts w:ascii="宋体e眠副浡渀." w:eastAsia="宋体e眠副浡渀." w:cs="宋体e眠副浡渀."/>
          <w:b/>
          <w:color w:val="000000"/>
        </w:rPr>
      </w:pPr>
      <w:r w:rsidRPr="005919AE">
        <w:rPr>
          <w:rFonts w:cs="Times New Roman"/>
          <w:b/>
          <w:color w:val="000000"/>
        </w:rPr>
        <w:t xml:space="preserve">1. </w:t>
      </w:r>
      <w:r w:rsidR="002B02CC" w:rsidRPr="005919AE">
        <w:rPr>
          <w:rFonts w:ascii="宋体e眠副浡渀." w:eastAsia="宋体e眠副浡渀." w:cs="宋体e眠副浡渀." w:hint="eastAsia"/>
          <w:b/>
          <w:color w:val="000000"/>
        </w:rPr>
        <w:t>概述</w:t>
      </w:r>
    </w:p>
    <w:p w:rsidR="00F906FE" w:rsidRPr="005919AE" w:rsidRDefault="002B02CC" w:rsidP="005919AE">
      <w:pPr>
        <w:spacing w:before="120"/>
        <w:ind w:firstLine="482"/>
        <w:rPr>
          <w:rFonts w:ascii="宋体e眠副浡渀." w:eastAsia="宋体e眠副浡渀." w:cs="宋体e眠副浡渀."/>
          <w:b/>
          <w:color w:val="000000"/>
        </w:rPr>
      </w:pPr>
      <w:r w:rsidRPr="005919AE">
        <w:rPr>
          <w:rFonts w:eastAsia="宋体e眠副浡渀." w:cs="Times New Roman" w:hint="eastAsia"/>
          <w:b/>
          <w:bCs/>
          <w:color w:val="000000"/>
        </w:rPr>
        <w:t>2</w:t>
      </w:r>
      <w:r w:rsidR="00F906FE" w:rsidRPr="005919AE">
        <w:rPr>
          <w:rFonts w:eastAsia="宋体e眠副浡渀." w:cs="Times New Roman"/>
          <w:b/>
          <w:bCs/>
          <w:color w:val="000000"/>
        </w:rPr>
        <w:t xml:space="preserve">. </w:t>
      </w:r>
      <w:r w:rsidRPr="005919AE">
        <w:rPr>
          <w:rFonts w:ascii="宋体e眠副浡渀." w:eastAsia="宋体e眠副浡渀." w:cs="宋体e眠副浡渀." w:hint="eastAsia"/>
          <w:b/>
          <w:color w:val="000000"/>
        </w:rPr>
        <w:t>平面滑动面土坡的稳定性分析</w:t>
      </w:r>
    </w:p>
    <w:p w:rsidR="002B02CC" w:rsidRPr="005919AE" w:rsidRDefault="002B02CC" w:rsidP="005919AE">
      <w:pPr>
        <w:spacing w:before="120"/>
        <w:ind w:firstLine="482"/>
        <w:rPr>
          <w:rFonts w:ascii="宋体e眠副浡渀." w:eastAsia="宋体e眠副浡渀." w:cs="宋体e眠副浡渀."/>
          <w:b/>
          <w:color w:val="000000"/>
        </w:rPr>
      </w:pPr>
      <w:r w:rsidRPr="005919AE">
        <w:rPr>
          <w:rFonts w:eastAsia="宋体e眠副浡渀." w:cs="Times New Roman" w:hint="eastAsia"/>
          <w:b/>
          <w:color w:val="000000"/>
        </w:rPr>
        <w:t>3</w:t>
      </w:r>
      <w:r w:rsidR="00F906FE" w:rsidRPr="005919AE">
        <w:rPr>
          <w:rFonts w:eastAsia="宋体e眠副浡渀." w:cs="Times New Roman"/>
          <w:b/>
          <w:color w:val="000000"/>
        </w:rPr>
        <w:t xml:space="preserve">. </w:t>
      </w:r>
      <w:r w:rsidRPr="005919AE">
        <w:rPr>
          <w:rFonts w:ascii="宋体e眠副浡渀." w:eastAsia="宋体e眠副浡渀." w:cs="宋体e眠副浡渀." w:hint="eastAsia"/>
          <w:b/>
          <w:color w:val="000000"/>
        </w:rPr>
        <w:t>圆弧滑动面土坡的稳定性分析</w:t>
      </w:r>
    </w:p>
    <w:p w:rsidR="002B02CC" w:rsidRPr="005919AE" w:rsidRDefault="002B02CC" w:rsidP="005919AE">
      <w:pPr>
        <w:spacing w:before="120"/>
        <w:ind w:firstLine="480"/>
        <w:rPr>
          <w:rFonts w:ascii="宋体e眠副浡渀." w:eastAsia="宋体e眠副浡渀." w:cs="宋体e眠副浡渀."/>
          <w:color w:val="000000"/>
        </w:rPr>
      </w:pPr>
      <w:r w:rsidRPr="005919AE">
        <w:rPr>
          <w:rFonts w:ascii="宋体e眠副浡渀." w:eastAsia="宋体e眠副浡渀." w:cs="宋体e眠副浡渀." w:hint="eastAsia"/>
          <w:color w:val="000000"/>
        </w:rPr>
        <w:t>4.复合滑动面土坡的稳定性分析</w:t>
      </w:r>
    </w:p>
    <w:p w:rsidR="002B02CC" w:rsidRPr="005919AE" w:rsidRDefault="002B02CC" w:rsidP="005919AE">
      <w:pPr>
        <w:spacing w:before="120"/>
        <w:ind w:firstLine="480"/>
        <w:rPr>
          <w:rFonts w:ascii="宋体e眠副浡渀." w:eastAsia="宋体e眠副浡渀." w:cs="宋体e眠副浡渀."/>
          <w:color w:val="000000"/>
        </w:rPr>
      </w:pPr>
      <w:r w:rsidRPr="005919AE">
        <w:rPr>
          <w:rFonts w:ascii="宋体e眠副浡渀." w:eastAsia="宋体e眠副浡渀." w:cs="宋体e眠副浡渀." w:hint="eastAsia"/>
          <w:color w:val="000000"/>
        </w:rPr>
        <w:t>5.稳定渗流和地震条件下的土坡的稳定性分析</w:t>
      </w:r>
    </w:p>
    <w:p w:rsidR="00F906FE" w:rsidRPr="005919AE" w:rsidRDefault="00F906FE" w:rsidP="005919AE">
      <w:pPr>
        <w:spacing w:before="120"/>
        <w:ind w:firstLine="480"/>
        <w:rPr>
          <w:rFonts w:ascii="宋体e眠副浡渀." w:eastAsia="宋体e眠副浡渀." w:cs="宋体e眠副浡渀."/>
          <w:color w:val="000000"/>
        </w:rPr>
      </w:pPr>
      <w:r w:rsidRPr="005919AE">
        <w:rPr>
          <w:rFonts w:eastAsia="宋体e眠副浡渀." w:cs="Times New Roman"/>
          <w:color w:val="000000"/>
        </w:rPr>
        <w:t xml:space="preserve">6. </w:t>
      </w:r>
      <w:r w:rsidRPr="005919AE">
        <w:rPr>
          <w:rFonts w:ascii="宋体e眠副浡渀." w:eastAsia="宋体e眠副浡渀." w:cs="宋体e眠副浡渀." w:hint="eastAsia"/>
          <w:color w:val="000000"/>
        </w:rPr>
        <w:t>延伸阅读推荐</w:t>
      </w:r>
      <w:r w:rsidRPr="005919AE">
        <w:rPr>
          <w:rFonts w:ascii="宋体e眠副浡渀." w:eastAsia="宋体e眠副浡渀." w:cs="宋体e眠副浡渀."/>
          <w:color w:val="000000"/>
        </w:rPr>
        <w:t xml:space="preserve"> </w:t>
      </w:r>
    </w:p>
    <w:p w:rsidR="00F906FE" w:rsidRPr="005919AE" w:rsidRDefault="00F906FE" w:rsidP="005919AE">
      <w:pPr>
        <w:spacing w:before="120"/>
        <w:ind w:firstLine="480"/>
        <w:rPr>
          <w:rFonts w:ascii="宋体e眠副浡渀." w:eastAsia="宋体e眠副浡渀." w:cs="宋体e眠副浡渀."/>
          <w:color w:val="000000"/>
        </w:rPr>
      </w:pPr>
      <w:r w:rsidRPr="005919AE">
        <w:rPr>
          <w:rFonts w:ascii="宋体e眠副浡渀." w:eastAsia="宋体e眠副浡渀." w:cs="宋体e眠副浡渀." w:hint="eastAsia"/>
          <w:color w:val="000000"/>
        </w:rPr>
        <w:t>以上内容为</w:t>
      </w:r>
      <w:r w:rsidR="0052219E">
        <w:rPr>
          <w:rFonts w:ascii="宋体e眠副浡渀." w:eastAsia="宋体e眠副浡渀." w:cs="宋体e眠副浡渀." w:hint="eastAsia"/>
          <w:color w:val="000000"/>
        </w:rPr>
        <w:t>2个学时</w:t>
      </w:r>
      <w:r w:rsidRPr="005919AE">
        <w:rPr>
          <w:rFonts w:ascii="宋体e眠副浡渀." w:eastAsia="宋体e眠副浡渀." w:cs="宋体e眠副浡渀." w:hint="eastAsia"/>
          <w:color w:val="000000"/>
        </w:rPr>
        <w:t>所讲授的完整内容框架；其中加粗字体所涵盖的内容为此次参赛时拟讲述的内容。</w:t>
      </w:r>
    </w:p>
    <w:p w:rsidR="00F906FE" w:rsidRPr="005919AE" w:rsidRDefault="00F906FE" w:rsidP="005919AE">
      <w:pPr>
        <w:spacing w:before="120"/>
        <w:ind w:firstLineChars="0" w:firstLine="0"/>
        <w:rPr>
          <w:rFonts w:ascii="宋体e眠副浡渀." w:eastAsia="宋体e眠副浡渀." w:cs="宋体e眠副浡渀."/>
          <w:b/>
          <w:color w:val="000000"/>
        </w:rPr>
      </w:pPr>
      <w:r w:rsidRPr="005919AE">
        <w:rPr>
          <w:rFonts w:ascii="宋体e眠副浡渀." w:eastAsia="宋体e眠副浡渀." w:cs="宋体e眠副浡渀." w:hint="eastAsia"/>
          <w:b/>
          <w:color w:val="000000"/>
        </w:rPr>
        <w:t>（二）教学重难点</w:t>
      </w:r>
    </w:p>
    <w:p w:rsidR="00F906FE" w:rsidRPr="005919AE" w:rsidRDefault="00F906FE" w:rsidP="00026B76">
      <w:pPr>
        <w:spacing w:before="120"/>
        <w:ind w:firstLine="482"/>
        <w:jc w:val="both"/>
        <w:rPr>
          <w:rFonts w:ascii="宋体e眠副浡渀." w:eastAsia="宋体e眠副浡渀." w:cs="宋体e眠副浡渀."/>
          <w:color w:val="000000"/>
        </w:rPr>
      </w:pPr>
      <w:r w:rsidRPr="005919AE">
        <w:rPr>
          <w:rFonts w:ascii="宋体e眠副浡渀." w:eastAsia="宋体e眠副浡渀." w:cs="宋体e眠副浡渀." w:hint="eastAsia"/>
          <w:b/>
          <w:color w:val="000000"/>
        </w:rPr>
        <w:t>教学重点：</w:t>
      </w:r>
      <w:r w:rsidR="002B02CC" w:rsidRPr="005919AE">
        <w:rPr>
          <w:rFonts w:hint="eastAsia"/>
        </w:rPr>
        <w:t>边坡几何形态、土体物理力学参数对边坡失稳的影响规律。</w:t>
      </w:r>
      <w:r w:rsidRPr="005919AE">
        <w:rPr>
          <w:rFonts w:ascii="宋体e眠副浡渀." w:eastAsia="宋体e眠副浡渀." w:cs="宋体e眠副浡渀." w:hint="eastAsia"/>
          <w:color w:val="000000"/>
        </w:rPr>
        <w:t>理解</w:t>
      </w:r>
      <w:r w:rsidR="002B02CC" w:rsidRPr="005919AE">
        <w:rPr>
          <w:rFonts w:ascii="宋体e眠副浡渀." w:eastAsia="宋体e眠副浡渀." w:cs="宋体e眠副浡渀." w:hint="eastAsia"/>
          <w:color w:val="000000"/>
        </w:rPr>
        <w:t>“</w:t>
      </w:r>
      <w:r w:rsidR="002B02CC" w:rsidRPr="005919AE">
        <w:rPr>
          <w:rFonts w:hint="eastAsia"/>
        </w:rPr>
        <w:t>块体下滑</w:t>
      </w:r>
      <w:r w:rsidR="002B02CC" w:rsidRPr="005919AE">
        <w:rPr>
          <w:rFonts w:ascii="宋体e眠副浡渀." w:eastAsia="宋体e眠副浡渀." w:cs="宋体e眠副浡渀." w:hint="eastAsia"/>
          <w:color w:val="000000"/>
        </w:rPr>
        <w:t>”试验</w:t>
      </w:r>
      <w:r w:rsidRPr="005919AE">
        <w:rPr>
          <w:rFonts w:ascii="宋体e眠副浡渀." w:eastAsia="宋体e眠副浡渀." w:cs="宋体e眠副浡渀." w:hint="eastAsia"/>
          <w:color w:val="000000"/>
        </w:rPr>
        <w:t>目的，项目设计过程中涉及的</w:t>
      </w:r>
      <w:r w:rsidR="002B02CC" w:rsidRPr="005919AE">
        <w:rPr>
          <w:rFonts w:ascii="宋体e眠副浡渀." w:eastAsia="宋体e眠副浡渀." w:cs="宋体e眠副浡渀." w:hint="eastAsia"/>
          <w:color w:val="000000"/>
        </w:rPr>
        <w:t>下滑力</w:t>
      </w:r>
      <w:r w:rsidRPr="005919AE">
        <w:rPr>
          <w:rFonts w:ascii="宋体e眠副浡渀." w:eastAsia="宋体e眠副浡渀." w:cs="宋体e眠副浡渀." w:hint="eastAsia"/>
          <w:color w:val="000000"/>
        </w:rPr>
        <w:t>、</w:t>
      </w:r>
      <w:r w:rsidR="002B02CC" w:rsidRPr="005919AE">
        <w:rPr>
          <w:rFonts w:ascii="宋体e眠副浡渀." w:eastAsia="宋体e眠副浡渀." w:cs="宋体e眠副浡渀." w:hint="eastAsia"/>
          <w:color w:val="000000"/>
        </w:rPr>
        <w:t>抗滑力</w:t>
      </w:r>
      <w:r w:rsidRPr="005919AE">
        <w:rPr>
          <w:rFonts w:ascii="宋体e眠副浡渀." w:eastAsia="宋体e眠副浡渀." w:cs="宋体e眠副浡渀." w:hint="eastAsia"/>
          <w:color w:val="000000"/>
        </w:rPr>
        <w:t>、</w:t>
      </w:r>
      <w:r w:rsidR="002B02CC" w:rsidRPr="005919AE">
        <w:rPr>
          <w:rFonts w:ascii="宋体e眠副浡渀." w:eastAsia="宋体e眠副浡渀." w:cs="宋体e眠副浡渀." w:hint="eastAsia"/>
          <w:color w:val="000000"/>
        </w:rPr>
        <w:t>安全系数</w:t>
      </w:r>
      <w:r w:rsidRPr="005919AE">
        <w:rPr>
          <w:rFonts w:ascii="宋体e眠副浡渀." w:eastAsia="宋体e眠副浡渀." w:cs="宋体e眠副浡渀." w:hint="eastAsia"/>
          <w:color w:val="000000"/>
        </w:rPr>
        <w:t>、等关键概念，以及在</w:t>
      </w:r>
      <w:r w:rsidR="002B02CC" w:rsidRPr="005919AE">
        <w:rPr>
          <w:rFonts w:ascii="宋体e眠副浡渀." w:eastAsia="宋体e眠副浡渀." w:cs="宋体e眠副浡渀." w:hint="eastAsia"/>
          <w:color w:val="000000"/>
        </w:rPr>
        <w:t>简单的物理试验</w:t>
      </w:r>
      <w:r w:rsidRPr="005919AE">
        <w:rPr>
          <w:rFonts w:ascii="宋体e眠副浡渀." w:eastAsia="宋体e眠副浡渀." w:cs="宋体e眠副浡渀." w:hint="eastAsia"/>
          <w:color w:val="000000"/>
        </w:rPr>
        <w:t>的基础上，</w:t>
      </w:r>
      <w:r w:rsidR="002B02CC" w:rsidRPr="005919AE">
        <w:rPr>
          <w:rFonts w:ascii="宋体e眠副浡渀." w:eastAsia="宋体e眠副浡渀." w:cs="宋体e眠副浡渀." w:hint="eastAsia"/>
          <w:color w:val="000000"/>
        </w:rPr>
        <w:t>推导出实际工程中边坡稳定性计算方法。</w:t>
      </w:r>
    </w:p>
    <w:p w:rsidR="00F906FE" w:rsidRPr="005919AE" w:rsidRDefault="00F906FE" w:rsidP="005919AE">
      <w:pPr>
        <w:spacing w:before="120"/>
        <w:ind w:firstLine="482"/>
        <w:rPr>
          <w:rFonts w:ascii="宋体e眠副浡渀." w:eastAsia="宋体e眠副浡渀." w:cs="宋体e眠副浡渀."/>
          <w:color w:val="000000"/>
        </w:rPr>
      </w:pPr>
      <w:r w:rsidRPr="005919AE">
        <w:rPr>
          <w:rFonts w:ascii="宋体e眠副浡渀." w:eastAsia="宋体e眠副浡渀." w:cs="宋体e眠副浡渀." w:hint="eastAsia"/>
          <w:b/>
          <w:color w:val="000000"/>
        </w:rPr>
        <w:t>难点：</w:t>
      </w:r>
      <w:r w:rsidRPr="005919AE">
        <w:rPr>
          <w:rFonts w:ascii="宋体e眠副浡渀." w:eastAsia="宋体e眠副浡渀." w:cs="宋体e眠副浡渀." w:hint="eastAsia"/>
          <w:color w:val="000000"/>
        </w:rPr>
        <w:t>如何以简单明了的方式让来</w:t>
      </w:r>
      <w:r w:rsidR="00026B76">
        <w:rPr>
          <w:rFonts w:ascii="宋体e眠副浡渀." w:eastAsia="宋体e眠副浡渀." w:cs="宋体e眠副浡渀." w:hint="eastAsia"/>
          <w:color w:val="000000"/>
        </w:rPr>
        <w:t>学生明白复杂边坡稳定性计算公式背后的基本原理是本</w:t>
      </w:r>
      <w:r w:rsidRPr="005919AE">
        <w:rPr>
          <w:rFonts w:ascii="宋体e眠副浡渀." w:eastAsia="宋体e眠副浡渀." w:cs="宋体e眠副浡渀." w:hint="eastAsia"/>
          <w:color w:val="000000"/>
        </w:rPr>
        <w:t>教学重点，并且</w:t>
      </w:r>
      <w:r w:rsidR="00026B76">
        <w:rPr>
          <w:rFonts w:ascii="宋体e眠副浡渀." w:eastAsia="宋体e眠副浡渀." w:cs="宋体e眠副浡渀." w:hint="eastAsia"/>
          <w:color w:val="000000"/>
        </w:rPr>
        <w:t>引导学生看清楚边坡失稳的</w:t>
      </w:r>
      <w:r w:rsidR="006F5E4E" w:rsidRPr="005919AE">
        <w:rPr>
          <w:rFonts w:ascii="宋体e眠副浡渀." w:eastAsia="宋体e眠副浡渀." w:cs="宋体e眠副浡渀." w:hint="eastAsia"/>
          <w:color w:val="000000"/>
        </w:rPr>
        <w:t>本质。</w:t>
      </w:r>
    </w:p>
    <w:p w:rsidR="00F906FE" w:rsidRPr="005919AE" w:rsidRDefault="00F906FE" w:rsidP="005919AE">
      <w:pPr>
        <w:pStyle w:val="1"/>
        <w:spacing w:before="120" w:after="120"/>
      </w:pPr>
      <w:r w:rsidRPr="005919AE">
        <w:rPr>
          <w:rFonts w:hint="eastAsia"/>
        </w:rPr>
        <w:t>五、</w:t>
      </w:r>
      <w:r w:rsidRPr="005919AE">
        <w:t xml:space="preserve"> </w:t>
      </w:r>
      <w:r w:rsidRPr="005919AE">
        <w:rPr>
          <w:rFonts w:hint="eastAsia"/>
        </w:rPr>
        <w:t>学情分析</w:t>
      </w:r>
    </w:p>
    <w:p w:rsidR="00F906FE" w:rsidRPr="005919AE" w:rsidRDefault="00F906FE" w:rsidP="005919AE">
      <w:pPr>
        <w:spacing w:before="120"/>
        <w:ind w:firstLine="480"/>
        <w:rPr>
          <w:rFonts w:ascii="宋体&lt;補.瀕." w:eastAsia="宋体&lt;補.瀕." w:cs="宋体&lt;補.瀕."/>
        </w:rPr>
      </w:pPr>
      <w:r w:rsidRPr="005919AE">
        <w:rPr>
          <w:rFonts w:hint="eastAsia"/>
        </w:rPr>
        <w:t>本课程的教学对象为四年制</w:t>
      </w:r>
      <w:r w:rsidR="00AC19FF">
        <w:rPr>
          <w:rFonts w:hint="eastAsia"/>
        </w:rPr>
        <w:t>港航专业</w:t>
      </w:r>
      <w:r w:rsidRPr="005919AE">
        <w:rPr>
          <w:rFonts w:hint="eastAsia"/>
        </w:rPr>
        <w:t>本科的大三学生，授课时间为</w:t>
      </w:r>
      <w:r w:rsidR="006F5E4E" w:rsidRPr="005919AE">
        <w:rPr>
          <w:rFonts w:hint="eastAsia"/>
        </w:rPr>
        <w:t>春</w:t>
      </w:r>
      <w:r w:rsidRPr="005919AE">
        <w:rPr>
          <w:rFonts w:hint="eastAsia"/>
        </w:rPr>
        <w:t>学期。这个阶段的学生，刚刚从工科大类划分到具体的一级学科，掌握了一些基础的</w:t>
      </w:r>
      <w:r w:rsidR="006F5E4E" w:rsidRPr="005919AE">
        <w:rPr>
          <w:rFonts w:hint="eastAsia"/>
        </w:rPr>
        <w:t>材料</w:t>
      </w:r>
      <w:r w:rsidRPr="005919AE">
        <w:rPr>
          <w:rFonts w:hint="eastAsia"/>
        </w:rPr>
        <w:t>力学</w:t>
      </w:r>
      <w:r w:rsidR="00AC19FF">
        <w:rPr>
          <w:rFonts w:hint="eastAsia"/>
        </w:rPr>
        <w:t>和工程地质的</w:t>
      </w:r>
      <w:r w:rsidRPr="005919AE">
        <w:rPr>
          <w:rFonts w:hint="eastAsia"/>
        </w:rPr>
        <w:t>知识，但尚未形成完整的</w:t>
      </w:r>
      <w:r w:rsidR="006F5E4E" w:rsidRPr="005919AE">
        <w:rPr>
          <w:rFonts w:hint="eastAsia"/>
        </w:rPr>
        <w:t>土木水力</w:t>
      </w:r>
      <w:r w:rsidRPr="005919AE">
        <w:rPr>
          <w:rFonts w:hint="eastAsia"/>
        </w:rPr>
        <w:t>工程的思维，且欠缺理论联系实际所需的</w:t>
      </w:r>
      <w:r w:rsidR="00AC19FF">
        <w:rPr>
          <w:rFonts w:hint="eastAsia"/>
        </w:rPr>
        <w:t>思维</w:t>
      </w:r>
      <w:r w:rsidRPr="005919AE">
        <w:rPr>
          <w:rFonts w:hint="eastAsia"/>
        </w:rPr>
        <w:t>。而另一方面，当前的大学生处于一个信息爆炸的时代</w:t>
      </w:r>
      <w:r w:rsidR="006F5E4E" w:rsidRPr="005919AE">
        <w:rPr>
          <w:rFonts w:hint="eastAsia"/>
        </w:rPr>
        <w:t>，网上</w:t>
      </w:r>
      <w:r w:rsidR="006F5E4E" w:rsidRPr="005919AE">
        <w:rPr>
          <w:rFonts w:hint="eastAsia"/>
        </w:rPr>
        <w:t>MOOC</w:t>
      </w:r>
      <w:r w:rsidR="006F5E4E" w:rsidRPr="005919AE">
        <w:rPr>
          <w:rFonts w:hint="eastAsia"/>
        </w:rPr>
        <w:t>上有很多相关的公开课，但是</w:t>
      </w:r>
      <w:r w:rsidRPr="005919AE">
        <w:rPr>
          <w:rFonts w:hint="eastAsia"/>
        </w:rPr>
        <w:t>传统的知识传授很容易陷入枯燥的</w:t>
      </w:r>
      <w:r w:rsidR="006F5E4E" w:rsidRPr="005919AE">
        <w:rPr>
          <w:rFonts w:hint="eastAsia"/>
        </w:rPr>
        <w:t>概念记忆和复杂的公式推导</w:t>
      </w:r>
      <w:r w:rsidRPr="005919AE">
        <w:rPr>
          <w:rFonts w:hint="eastAsia"/>
        </w:rPr>
        <w:t>，致使学生丧失对课程的热情。因此，课程的教授，</w:t>
      </w:r>
      <w:r w:rsidR="006F5E4E" w:rsidRPr="005919AE">
        <w:rPr>
          <w:rFonts w:hint="eastAsia"/>
        </w:rPr>
        <w:t>重点在于通过</w:t>
      </w:r>
      <w:r w:rsidR="00AC19FF">
        <w:rPr>
          <w:rFonts w:hint="eastAsia"/>
        </w:rPr>
        <w:t>高中阶段就熟悉的“</w:t>
      </w:r>
      <w:r w:rsidR="00AC19FF" w:rsidRPr="005919AE">
        <w:rPr>
          <w:rFonts w:hint="eastAsia"/>
        </w:rPr>
        <w:t>块体下滑</w:t>
      </w:r>
      <w:r w:rsidR="00AC19FF">
        <w:rPr>
          <w:rFonts w:hint="eastAsia"/>
        </w:rPr>
        <w:t>”物理试验</w:t>
      </w:r>
      <w:r w:rsidR="006F5E4E" w:rsidRPr="005919AE">
        <w:rPr>
          <w:rFonts w:hint="eastAsia"/>
        </w:rPr>
        <w:t>，把复杂的</w:t>
      </w:r>
      <w:r w:rsidR="00AC19FF">
        <w:rPr>
          <w:rFonts w:hint="eastAsia"/>
        </w:rPr>
        <w:t>边坡稳定性</w:t>
      </w:r>
      <w:r w:rsidR="006F5E4E" w:rsidRPr="005919AE">
        <w:rPr>
          <w:rFonts w:hint="eastAsia"/>
        </w:rPr>
        <w:t>计算公式和繁琐的专业术语解释清楚，</w:t>
      </w:r>
      <w:r w:rsidR="00AC19FF">
        <w:rPr>
          <w:rFonts w:hint="eastAsia"/>
        </w:rPr>
        <w:t>达到认清滑坡的本质的目的</w:t>
      </w:r>
      <w:r w:rsidR="006F5E4E" w:rsidRPr="005919AE">
        <w:rPr>
          <w:rFonts w:hint="eastAsia"/>
        </w:rPr>
        <w:t>。</w:t>
      </w:r>
      <w:r w:rsidRPr="005919AE">
        <w:rPr>
          <w:rFonts w:hint="eastAsia"/>
        </w:rPr>
        <w:t>在这</w:t>
      </w:r>
      <w:r w:rsidRPr="005919AE">
        <w:rPr>
          <w:rFonts w:hint="eastAsia"/>
        </w:rPr>
        <w:lastRenderedPageBreak/>
        <w:t>中间，学生</w:t>
      </w:r>
      <w:r w:rsidR="006F5E4E" w:rsidRPr="005919AE">
        <w:rPr>
          <w:rFonts w:hint="eastAsia"/>
        </w:rPr>
        <w:t>从记忆基本概念和复杂公式</w:t>
      </w:r>
      <w:r w:rsidRPr="005919AE">
        <w:rPr>
          <w:rFonts w:hint="eastAsia"/>
        </w:rPr>
        <w:t>，转变为</w:t>
      </w:r>
      <w:r w:rsidR="006F5E4E" w:rsidRPr="005919AE">
        <w:rPr>
          <w:rFonts w:hint="eastAsia"/>
        </w:rPr>
        <w:t>化繁为简，深刻认知</w:t>
      </w:r>
      <w:r w:rsidR="00AC19FF">
        <w:rPr>
          <w:rFonts w:hint="eastAsia"/>
        </w:rPr>
        <w:t>滑坡</w:t>
      </w:r>
      <w:r w:rsidR="006F5E4E" w:rsidRPr="005919AE">
        <w:rPr>
          <w:rFonts w:hint="eastAsia"/>
        </w:rPr>
        <w:t>的本质</w:t>
      </w:r>
      <w:r w:rsidRPr="005919AE">
        <w:rPr>
          <w:rFonts w:hint="eastAsia"/>
        </w:rPr>
        <w:t>。同时老师的角色也从单一的知识传授者转变为多元的引导者，以</w:t>
      </w:r>
      <w:r w:rsidR="006F5E4E" w:rsidRPr="005919AE">
        <w:rPr>
          <w:rFonts w:ascii="宋体&lt;補.瀕." w:eastAsia="宋体&lt;補.瀕." w:cs="宋体&lt;補.瀕." w:hint="eastAsia"/>
        </w:rPr>
        <w:t>简单的高中</w:t>
      </w:r>
      <w:r w:rsidR="00AC19FF">
        <w:rPr>
          <w:rFonts w:hint="eastAsia"/>
        </w:rPr>
        <w:t>“</w:t>
      </w:r>
      <w:r w:rsidR="00AC19FF" w:rsidRPr="005919AE">
        <w:rPr>
          <w:rFonts w:hint="eastAsia"/>
        </w:rPr>
        <w:t>块体下滑</w:t>
      </w:r>
      <w:r w:rsidR="00AC19FF">
        <w:rPr>
          <w:rFonts w:hint="eastAsia"/>
        </w:rPr>
        <w:t>”</w:t>
      </w:r>
      <w:r w:rsidR="006F5E4E" w:rsidRPr="005919AE">
        <w:rPr>
          <w:rFonts w:ascii="宋体&lt;補.瀕." w:eastAsia="宋体&lt;補.瀕." w:cs="宋体&lt;補.瀕." w:hint="eastAsia"/>
        </w:rPr>
        <w:t>物理力学为</w:t>
      </w:r>
      <w:r w:rsidRPr="005919AE">
        <w:rPr>
          <w:rFonts w:ascii="宋体&lt;補.瀕." w:eastAsia="宋体&lt;補.瀕." w:cs="宋体&lt;補.瀕." w:hint="eastAsia"/>
        </w:rPr>
        <w:t>案例、</w:t>
      </w:r>
      <w:r w:rsidR="006F5E4E" w:rsidRPr="005919AE">
        <w:rPr>
          <w:rFonts w:ascii="宋体&lt;補.瀕." w:eastAsia="宋体&lt;補.瀕." w:cs="宋体&lt;補.瀕." w:hint="eastAsia"/>
        </w:rPr>
        <w:t>结合实际工程</w:t>
      </w:r>
      <w:r w:rsidRPr="005919AE">
        <w:rPr>
          <w:rFonts w:ascii="宋体&lt;補.瀕." w:eastAsia="宋体&lt;補.瀕." w:cs="宋体&lt;補.瀕." w:hint="eastAsia"/>
        </w:rPr>
        <w:t>实例等配合教材内容，培养学生</w:t>
      </w:r>
      <w:r w:rsidR="006F5E4E" w:rsidRPr="005919AE">
        <w:rPr>
          <w:rFonts w:ascii="宋体&lt;補.瀕." w:eastAsia="宋体&lt;補.瀕." w:cs="宋体&lt;補.瀕." w:hint="eastAsia"/>
        </w:rPr>
        <w:t>透过现象看本质的</w:t>
      </w:r>
      <w:r w:rsidRPr="005919AE">
        <w:rPr>
          <w:rFonts w:ascii="宋体&lt;補.瀕." w:eastAsia="宋体&lt;補.瀕." w:cs="宋体&lt;補.瀕." w:hint="eastAsia"/>
        </w:rPr>
        <w:t>能力。</w:t>
      </w:r>
    </w:p>
    <w:p w:rsidR="00F906FE" w:rsidRPr="005919AE" w:rsidRDefault="00F906FE" w:rsidP="005919AE">
      <w:pPr>
        <w:pStyle w:val="1"/>
        <w:spacing w:before="120" w:after="120"/>
      </w:pPr>
      <w:r w:rsidRPr="005919AE">
        <w:rPr>
          <w:rFonts w:hint="eastAsia"/>
        </w:rPr>
        <w:t>六、</w:t>
      </w:r>
      <w:r w:rsidRPr="005919AE">
        <w:t xml:space="preserve"> </w:t>
      </w:r>
      <w:r w:rsidRPr="005919AE">
        <w:rPr>
          <w:rFonts w:hint="eastAsia"/>
        </w:rPr>
        <w:t>教学方法</w:t>
      </w:r>
    </w:p>
    <w:p w:rsidR="00F906FE" w:rsidRPr="005919AE" w:rsidRDefault="00F906FE" w:rsidP="005919AE">
      <w:pPr>
        <w:widowControl w:val="0"/>
        <w:autoSpaceDE w:val="0"/>
        <w:autoSpaceDN w:val="0"/>
        <w:snapToGrid/>
        <w:spacing w:before="120"/>
        <w:ind w:firstLine="460"/>
        <w:rPr>
          <w:rFonts w:ascii="宋体&lt;補.瀕." w:eastAsia="宋体&lt;補.瀕." w:cs="宋体&lt;補.瀕."/>
          <w:color w:val="000000"/>
          <w:sz w:val="23"/>
          <w:szCs w:val="23"/>
        </w:rPr>
      </w:pPr>
      <w:r w:rsidRPr="00F906FE">
        <w:rPr>
          <w:rFonts w:eastAsia="宋体&lt;補.瀕." w:cs="Times New Roman"/>
          <w:color w:val="000000"/>
          <w:sz w:val="23"/>
          <w:szCs w:val="23"/>
        </w:rPr>
        <w:t>1</w:t>
      </w:r>
      <w:r w:rsidRPr="00F906F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、问题引导式方法，本门课采取了</w:t>
      </w:r>
      <w:r w:rsidR="006F5E4E" w:rsidRPr="005919A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理论教学、室内试验、上机模拟、课程设计相结合的教学</w:t>
      </w:r>
      <w:r w:rsidRPr="00F906F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模式。</w:t>
      </w:r>
      <w:r w:rsidR="00C36F8A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并</w:t>
      </w:r>
      <w:r w:rsidRPr="00F906F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采用问题式引导方法，以问题引发思考，激发学生求知欲。</w:t>
      </w:r>
    </w:p>
    <w:p w:rsidR="00F906FE" w:rsidRPr="005919AE" w:rsidRDefault="00F906FE" w:rsidP="005919AE">
      <w:pPr>
        <w:widowControl w:val="0"/>
        <w:autoSpaceDE w:val="0"/>
        <w:autoSpaceDN w:val="0"/>
        <w:snapToGrid/>
        <w:spacing w:before="120"/>
        <w:ind w:firstLine="460"/>
        <w:rPr>
          <w:rFonts w:ascii="宋体&lt;補.瀕." w:eastAsia="宋体&lt;補.瀕." w:cs="宋体&lt;補.瀕."/>
          <w:color w:val="000000"/>
          <w:sz w:val="23"/>
          <w:szCs w:val="23"/>
        </w:rPr>
      </w:pPr>
      <w:r w:rsidRPr="00F906FE">
        <w:rPr>
          <w:rFonts w:eastAsia="宋体&lt;補.瀕." w:cs="Times New Roman"/>
          <w:color w:val="000000"/>
          <w:sz w:val="23"/>
          <w:szCs w:val="23"/>
        </w:rPr>
        <w:t>2</w:t>
      </w:r>
      <w:r w:rsidRPr="00F906F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、案例分析方法。本科生学习时容易死记硬背相关知识点，缺乏灵活运用能力。当面对</w:t>
      </w:r>
      <w:r w:rsidR="00047166" w:rsidRPr="005919A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实际</w:t>
      </w:r>
      <w:r w:rsidR="00C36F8A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工程问题</w:t>
      </w:r>
      <w:r w:rsidRPr="00F906F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，往往无所适从。因此，课堂讲授借助案例教学方法，引导学生充分领会</w:t>
      </w:r>
      <w:r w:rsidR="00C36F8A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土力学</w:t>
      </w:r>
      <w:r w:rsidRPr="00F906F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作为</w:t>
      </w:r>
      <w:r w:rsidR="00C36F8A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理论和实际相结合的课程</w:t>
      </w:r>
      <w:r w:rsidRPr="00F906FE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>特性，</w:t>
      </w:r>
      <w:r w:rsidR="00C36F8A">
        <w:rPr>
          <w:rFonts w:ascii="宋体&lt;補.瀕." w:eastAsia="宋体&lt;補.瀕." w:cs="宋体&lt;補.瀕." w:hint="eastAsia"/>
          <w:color w:val="000000"/>
          <w:sz w:val="23"/>
          <w:szCs w:val="23"/>
        </w:rPr>
        <w:t xml:space="preserve">从复杂的工程背后了解其内在的物理力学原理。 </w:t>
      </w:r>
    </w:p>
    <w:p w:rsidR="00F906FE" w:rsidRPr="005919AE" w:rsidRDefault="00F906FE" w:rsidP="005919AE">
      <w:pPr>
        <w:pStyle w:val="1"/>
        <w:spacing w:before="120" w:after="120"/>
      </w:pPr>
      <w:r w:rsidRPr="005919AE">
        <w:rPr>
          <w:rFonts w:hint="eastAsia"/>
        </w:rPr>
        <w:t>七、</w:t>
      </w:r>
      <w:r w:rsidRPr="005919AE">
        <w:t xml:space="preserve"> </w:t>
      </w:r>
      <w:r w:rsidRPr="005919AE">
        <w:rPr>
          <w:rFonts w:hint="eastAsia"/>
        </w:rPr>
        <w:t>教学策略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hint="eastAsia"/>
        </w:rPr>
        <w:t>课程讲授之初，先让学生通过图片</w:t>
      </w:r>
      <w:r w:rsidR="00FE34E5" w:rsidRPr="005919AE">
        <w:rPr>
          <w:rFonts w:hint="eastAsia"/>
        </w:rPr>
        <w:t>认识各种滑坡工程事故</w:t>
      </w:r>
      <w:r w:rsidRPr="005919AE">
        <w:rPr>
          <w:rFonts w:hint="eastAsia"/>
        </w:rPr>
        <w:t>，让他们明白在信息爆炸的时代，即便没有上这门课程，也已经获取了许多相关的信息。引出问题，</w:t>
      </w:r>
      <w:r w:rsidR="00FE34E5" w:rsidRPr="005919AE">
        <w:rPr>
          <w:rFonts w:hint="eastAsia"/>
        </w:rPr>
        <w:t>为什么会发生滑坡</w:t>
      </w:r>
      <w:r w:rsidRPr="005919AE">
        <w:rPr>
          <w:rFonts w:hint="eastAsia"/>
        </w:rPr>
        <w:t>？</w:t>
      </w:r>
      <w:r w:rsidRPr="005919AE">
        <w:t xml:space="preserve"> 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hint="eastAsia"/>
        </w:rPr>
        <w:t>如果仅仅只是知识点的讲解，那么不同</w:t>
      </w:r>
      <w:r w:rsidR="00FE34E5" w:rsidRPr="005919AE">
        <w:rPr>
          <w:rFonts w:hint="eastAsia"/>
        </w:rPr>
        <w:t>滑坡形式</w:t>
      </w:r>
      <w:r w:rsidRPr="005919AE">
        <w:rPr>
          <w:rFonts w:hint="eastAsia"/>
        </w:rPr>
        <w:t>之间是没有直接的逻辑关系的，在脑海中是杂乱无章的，在课程学习结束之后，可能就全部忘记了。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hint="eastAsia"/>
        </w:rPr>
        <w:t>在学生思考应该学什么的时候，进而抛出问题，</w:t>
      </w:r>
      <w:r w:rsidR="00FE34E5" w:rsidRPr="005919AE">
        <w:rPr>
          <w:rFonts w:hint="eastAsia"/>
        </w:rPr>
        <w:t>滑坡的本质是什么</w:t>
      </w:r>
      <w:r w:rsidRPr="005919AE">
        <w:rPr>
          <w:rFonts w:hint="eastAsia"/>
        </w:rPr>
        <w:t>？在各种</w:t>
      </w:r>
      <w:r w:rsidR="00FE34E5" w:rsidRPr="005919AE">
        <w:rPr>
          <w:rFonts w:hint="eastAsia"/>
        </w:rPr>
        <w:t>滑坡形态下</w:t>
      </w:r>
      <w:r w:rsidRPr="005919AE">
        <w:rPr>
          <w:rFonts w:hint="eastAsia"/>
        </w:rPr>
        <w:t>，其共通点是什么？以此引出</w:t>
      </w:r>
      <w:r w:rsidRPr="005919AE">
        <w:t>“</w:t>
      </w:r>
      <w:r w:rsidR="00FE34E5" w:rsidRPr="005919AE">
        <w:rPr>
          <w:rFonts w:hint="eastAsia"/>
        </w:rPr>
        <w:t>块体下滑</w:t>
      </w:r>
      <w:r w:rsidRPr="005919AE">
        <w:t>”</w:t>
      </w:r>
      <w:r w:rsidRPr="005919AE">
        <w:rPr>
          <w:rFonts w:hint="eastAsia"/>
        </w:rPr>
        <w:t>这一</w:t>
      </w:r>
      <w:r w:rsidR="00FE34E5" w:rsidRPr="005919AE">
        <w:rPr>
          <w:rFonts w:hint="eastAsia"/>
        </w:rPr>
        <w:t>高中生都熟悉的物理试验</w:t>
      </w:r>
      <w:r w:rsidRPr="005919AE">
        <w:rPr>
          <w:rFonts w:hint="eastAsia"/>
        </w:rPr>
        <w:t>，并配合</w:t>
      </w:r>
      <w:r w:rsidR="00FE34E5" w:rsidRPr="005919AE">
        <w:rPr>
          <w:rFonts w:hint="eastAsia"/>
        </w:rPr>
        <w:t>块体下滑的受力分析</w:t>
      </w:r>
      <w:r w:rsidRPr="005919AE">
        <w:rPr>
          <w:rFonts w:hint="eastAsia"/>
        </w:rPr>
        <w:t>：</w:t>
      </w:r>
      <w:r w:rsidR="00FE34E5" w:rsidRPr="005919AE">
        <w:rPr>
          <w:rFonts w:hint="eastAsia"/>
        </w:rPr>
        <w:t>为什么块体会下滑</w:t>
      </w:r>
      <w:r w:rsidRPr="005919AE">
        <w:rPr>
          <w:rFonts w:hint="eastAsia"/>
        </w:rPr>
        <w:t>？</w:t>
      </w:r>
      <w:r w:rsidR="00FE34E5" w:rsidRPr="005919AE">
        <w:rPr>
          <w:rFonts w:hint="eastAsia"/>
        </w:rPr>
        <w:t xml:space="preserve"> </w:t>
      </w:r>
    </w:p>
    <w:p w:rsidR="005919AE" w:rsidRPr="005919AE" w:rsidRDefault="00F906FE" w:rsidP="005919AE">
      <w:pPr>
        <w:spacing w:before="120"/>
        <w:ind w:firstLine="480"/>
      </w:pPr>
      <w:r w:rsidRPr="005919AE">
        <w:rPr>
          <w:rFonts w:hint="eastAsia"/>
        </w:rPr>
        <w:t>通过以上问题的探讨和讲解，学生已经</w:t>
      </w:r>
      <w:r w:rsidR="00FE34E5" w:rsidRPr="005919AE">
        <w:rPr>
          <w:rFonts w:hint="eastAsia"/>
        </w:rPr>
        <w:t>温故了块体下滑的知识</w:t>
      </w:r>
      <w:r w:rsidRPr="005919AE">
        <w:rPr>
          <w:rFonts w:hint="eastAsia"/>
        </w:rPr>
        <w:t>。此时引出</w:t>
      </w:r>
      <w:r w:rsidR="003A0B8E" w:rsidRPr="005919AE">
        <w:rPr>
          <w:rFonts w:hint="eastAsia"/>
        </w:rPr>
        <w:t>滑坡</w:t>
      </w:r>
      <w:r w:rsidRPr="005919AE">
        <w:rPr>
          <w:rFonts w:hint="eastAsia"/>
        </w:rPr>
        <w:t>实际案例，</w:t>
      </w:r>
      <w:r w:rsidR="00FE34E5" w:rsidRPr="005919AE">
        <w:rPr>
          <w:rFonts w:hint="eastAsia"/>
        </w:rPr>
        <w:t>通过一系列的简化，把一个实际滑坡简化成一个块体下滑的模型，</w:t>
      </w:r>
      <w:r w:rsidR="003A0B8E" w:rsidRPr="005919AE">
        <w:rPr>
          <w:rFonts w:hint="eastAsia"/>
        </w:rPr>
        <w:t>让学生理解滑坡的本质，</w:t>
      </w:r>
      <w:r w:rsidRPr="005919AE">
        <w:rPr>
          <w:rFonts w:hint="eastAsia"/>
        </w:rPr>
        <w:t>在此基础上，提出</w:t>
      </w:r>
      <w:r w:rsidR="003A0B8E" w:rsidRPr="005919AE">
        <w:rPr>
          <w:rFonts w:hint="eastAsia"/>
        </w:rPr>
        <w:t>边坡的稳定性和边坡的几何特性、土体的力学特性</w:t>
      </w:r>
      <w:r w:rsidRPr="005919AE">
        <w:rPr>
          <w:rFonts w:hint="eastAsia"/>
        </w:rPr>
        <w:t>是密不可分的。如何</w:t>
      </w:r>
      <w:r w:rsidRPr="005919AE">
        <w:rPr>
          <w:rFonts w:ascii="宋体&lt;..瀕." w:eastAsia="宋体&lt;..瀕." w:cs="宋体&lt;..瀕." w:hint="eastAsia"/>
        </w:rPr>
        <w:t>探寻这一复杂的互动的关系？</w:t>
      </w:r>
      <w:r w:rsidR="003A0B8E" w:rsidRPr="005919AE">
        <w:rPr>
          <w:rFonts w:ascii="宋体&lt;..瀕." w:eastAsia="宋体&lt;..瀕." w:cs="宋体&lt;..瀕." w:hint="eastAsia"/>
        </w:rPr>
        <w:t>接下来就是</w:t>
      </w:r>
      <w:r w:rsidR="003A0B8E" w:rsidRPr="005919AE">
        <w:rPr>
          <w:rFonts w:hint="eastAsia"/>
        </w:rPr>
        <w:t>理论推导出边坡稳定性计算模型。</w:t>
      </w:r>
    </w:p>
    <w:p w:rsidR="00F906FE" w:rsidRPr="005919AE" w:rsidRDefault="00F906FE" w:rsidP="005919AE">
      <w:pPr>
        <w:spacing w:before="120"/>
        <w:ind w:firstLine="480"/>
      </w:pPr>
      <w:r w:rsidRPr="005919AE">
        <w:rPr>
          <w:rFonts w:hint="eastAsia"/>
        </w:rPr>
        <w:t>接着</w:t>
      </w:r>
      <w:r w:rsidR="003A0B8E" w:rsidRPr="005919AE">
        <w:rPr>
          <w:rFonts w:hint="eastAsia"/>
        </w:rPr>
        <w:t>介绍</w:t>
      </w:r>
      <w:r w:rsidR="009A6DF4" w:rsidRPr="005919AE">
        <w:rPr>
          <w:rFonts w:hint="eastAsia"/>
        </w:rPr>
        <w:t>土力学</w:t>
      </w:r>
      <w:r w:rsidR="003A0B8E" w:rsidRPr="005919AE">
        <w:rPr>
          <w:rFonts w:hint="eastAsia"/>
        </w:rPr>
        <w:t>课程设计</w:t>
      </w:r>
      <w:r w:rsidR="009A6DF4" w:rsidRPr="005919AE">
        <w:rPr>
          <w:rFonts w:hint="eastAsia"/>
        </w:rPr>
        <w:t>“楼歪歪”工程</w:t>
      </w:r>
      <w:r w:rsidR="003A0B8E" w:rsidRPr="005919AE">
        <w:rPr>
          <w:rFonts w:hint="eastAsia"/>
        </w:rPr>
        <w:t>案例，重点回顾基坑和堆土边坡稳定性分析的部分，</w:t>
      </w:r>
      <w:r w:rsidRPr="005919AE">
        <w:rPr>
          <w:rFonts w:hint="eastAsia"/>
        </w:rPr>
        <w:t>围绕每一个重点，以过往的设计案例为主，让学生能</w:t>
      </w:r>
      <w:r w:rsidR="003A0B8E" w:rsidRPr="005919AE">
        <w:rPr>
          <w:rFonts w:hint="eastAsia"/>
        </w:rPr>
        <w:t>用刚才所学的边坡稳定性分析方法来分析基坑和堆土边坡稳定性，并提出响应的安</w:t>
      </w:r>
      <w:r w:rsidR="003A0B8E" w:rsidRPr="005919AE">
        <w:rPr>
          <w:rFonts w:hint="eastAsia"/>
        </w:rPr>
        <w:lastRenderedPageBreak/>
        <w:t>全设计参数，</w:t>
      </w:r>
      <w:r w:rsidRPr="005919AE">
        <w:rPr>
          <w:rFonts w:hint="eastAsia"/>
        </w:rPr>
        <w:t>让学生们能够有充分的自由度去探索</w:t>
      </w:r>
      <w:r w:rsidR="009A6DF4" w:rsidRPr="005919AE">
        <w:rPr>
          <w:rFonts w:hint="eastAsia"/>
        </w:rPr>
        <w:t>边坡的几何尺寸，土体的力学参数与边坡的安全系数之间的关系。</w:t>
      </w:r>
      <w:r w:rsidR="003A0B8E" w:rsidRPr="005919AE">
        <w:rPr>
          <w:rFonts w:hint="eastAsia"/>
        </w:rPr>
        <w:t xml:space="preserve"> </w:t>
      </w:r>
    </w:p>
    <w:p w:rsidR="00F906FE" w:rsidRPr="005919AE" w:rsidRDefault="00F906FE" w:rsidP="005919AE">
      <w:pPr>
        <w:pStyle w:val="1"/>
        <w:spacing w:before="120" w:after="120"/>
      </w:pPr>
      <w:r w:rsidRPr="005919AE">
        <w:rPr>
          <w:rFonts w:hint="eastAsia"/>
        </w:rPr>
        <w:t>八、</w:t>
      </w:r>
      <w:r w:rsidRPr="005919AE">
        <w:t xml:space="preserve"> </w:t>
      </w:r>
      <w:r w:rsidRPr="005919AE">
        <w:rPr>
          <w:rFonts w:hint="eastAsia"/>
        </w:rPr>
        <w:t>教学过程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552"/>
        <w:gridCol w:w="2693"/>
        <w:gridCol w:w="1212"/>
      </w:tblGrid>
      <w:tr w:rsidR="00F906FE" w:rsidRPr="00F906FE" w:rsidTr="005919AE">
        <w:trPr>
          <w:trHeight w:val="120"/>
        </w:trPr>
        <w:tc>
          <w:tcPr>
            <w:tcW w:w="1951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教学环节</w:t>
            </w:r>
          </w:p>
        </w:tc>
        <w:tc>
          <w:tcPr>
            <w:tcW w:w="2552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教师活动</w:t>
            </w:r>
          </w:p>
        </w:tc>
        <w:tc>
          <w:tcPr>
            <w:tcW w:w="2693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学生活动</w:t>
            </w:r>
          </w:p>
        </w:tc>
        <w:tc>
          <w:tcPr>
            <w:tcW w:w="1212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jc w:val="center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教学时间</w:t>
            </w:r>
          </w:p>
        </w:tc>
      </w:tr>
      <w:tr w:rsidR="00F906FE" w:rsidRPr="00F906FE" w:rsidTr="005919AE">
        <w:trPr>
          <w:trHeight w:val="748"/>
        </w:trPr>
        <w:tc>
          <w:tcPr>
            <w:tcW w:w="1951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起：</w:t>
            </w:r>
          </w:p>
          <w:p w:rsidR="00F906FE" w:rsidRPr="00F906FE" w:rsidRDefault="009A6DF4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了解滑坡的工程危害</w:t>
            </w:r>
          </w:p>
        </w:tc>
        <w:tc>
          <w:tcPr>
            <w:tcW w:w="2552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1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．</w:t>
            </w:r>
            <w:r w:rsidR="009A6DF4" w:rsidRPr="005919AE">
              <w:rPr>
                <w:rFonts w:ascii="宋体" w:hAnsi="宋体" w:cs="宋体&lt;..瀕." w:hint="eastAsia"/>
                <w:color w:val="000000"/>
                <w:szCs w:val="24"/>
              </w:rPr>
              <w:t>介绍边坡的概念</w:t>
            </w:r>
          </w:p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2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．</w:t>
            </w:r>
            <w:r w:rsidR="009A6DF4" w:rsidRPr="005919AE">
              <w:rPr>
                <w:rFonts w:ascii="宋体" w:hAnsi="宋体" w:cs="宋体&lt;..瀕." w:hint="eastAsia"/>
                <w:color w:val="000000"/>
                <w:szCs w:val="24"/>
              </w:rPr>
              <w:t>介绍滑坡的概念</w:t>
            </w:r>
          </w:p>
        </w:tc>
        <w:tc>
          <w:tcPr>
            <w:tcW w:w="2693" w:type="dxa"/>
            <w:vAlign w:val="center"/>
          </w:tcPr>
          <w:p w:rsidR="00F906FE" w:rsidRPr="00F906FE" w:rsidRDefault="005919A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1.</w:t>
            </w:r>
            <w:r w:rsidR="00F906FE" w:rsidRPr="00F906FE">
              <w:rPr>
                <w:rFonts w:ascii="宋体" w:hAnsi="宋体" w:cs="宋体&lt;..瀕." w:hint="eastAsia"/>
                <w:color w:val="000000"/>
                <w:szCs w:val="24"/>
              </w:rPr>
              <w:t>回顾自身所掌握的</w:t>
            </w:r>
            <w:r w:rsidR="009A6DF4" w:rsidRPr="005919AE">
              <w:rPr>
                <w:rFonts w:ascii="宋体" w:hAnsi="宋体" w:cs="宋体&lt;..瀕." w:hint="eastAsia"/>
                <w:color w:val="000000"/>
                <w:szCs w:val="24"/>
              </w:rPr>
              <w:t>土力学</w:t>
            </w: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相关的知识</w:t>
            </w:r>
          </w:p>
          <w:p w:rsidR="00F906FE" w:rsidRPr="00F906FE" w:rsidRDefault="005919A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2.</w:t>
            </w:r>
            <w:r w:rsidR="00F906FE" w:rsidRPr="00F906FE">
              <w:rPr>
                <w:rFonts w:ascii="宋体" w:hAnsi="宋体" w:cs="宋体&lt;..瀕." w:hint="eastAsia"/>
                <w:color w:val="000000"/>
                <w:szCs w:val="24"/>
              </w:rPr>
              <w:t>思考</w:t>
            </w:r>
            <w:r w:rsidR="009A6DF4" w:rsidRPr="005919AE">
              <w:rPr>
                <w:rFonts w:ascii="宋体" w:hAnsi="宋体" w:cs="宋体&lt;..瀕." w:hint="eastAsia"/>
                <w:color w:val="000000"/>
                <w:szCs w:val="24"/>
              </w:rPr>
              <w:t>为什么边坡会失稳破坏</w:t>
            </w:r>
          </w:p>
        </w:tc>
        <w:tc>
          <w:tcPr>
            <w:tcW w:w="1212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10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分钟</w:t>
            </w:r>
          </w:p>
        </w:tc>
      </w:tr>
      <w:tr w:rsidR="00F906FE" w:rsidRPr="00F906FE" w:rsidTr="005919AE">
        <w:trPr>
          <w:trHeight w:val="592"/>
        </w:trPr>
        <w:tc>
          <w:tcPr>
            <w:tcW w:w="1951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承：</w:t>
            </w:r>
          </w:p>
          <w:p w:rsidR="00F906FE" w:rsidRPr="00F906FE" w:rsidRDefault="009A6DF4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滑坡的本质</w:t>
            </w:r>
          </w:p>
        </w:tc>
        <w:tc>
          <w:tcPr>
            <w:tcW w:w="2552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1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．介绍</w:t>
            </w:r>
            <w:r w:rsidR="009A6DF4" w:rsidRPr="005919AE">
              <w:rPr>
                <w:rFonts w:ascii="宋体" w:hAnsi="宋体" w:cs="宋体&lt;..瀕." w:hint="eastAsia"/>
                <w:color w:val="000000"/>
                <w:szCs w:val="24"/>
              </w:rPr>
              <w:t>“块体下滑”物理试验</w:t>
            </w:r>
          </w:p>
          <w:p w:rsidR="00F906FE" w:rsidRPr="005919A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2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．</w:t>
            </w:r>
            <w:r w:rsidR="009A6DF4" w:rsidRPr="005919AE">
              <w:rPr>
                <w:rFonts w:ascii="宋体" w:hAnsi="宋体" w:cs="宋体&lt;..瀕." w:hint="eastAsia"/>
                <w:color w:val="000000"/>
                <w:szCs w:val="24"/>
              </w:rPr>
              <w:t>介绍下滑力，抗滑力，安全系数的概念</w:t>
            </w:r>
          </w:p>
          <w:p w:rsidR="0086496B" w:rsidRPr="00F906FE" w:rsidRDefault="0086496B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06FE" w:rsidRPr="00F906FE" w:rsidRDefault="005919A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1.</w:t>
            </w:r>
            <w:r w:rsidR="009A6DF4" w:rsidRPr="005919AE">
              <w:rPr>
                <w:rFonts w:ascii="宋体" w:hAnsi="宋体" w:cs="宋体&lt;..瀕." w:hint="eastAsia"/>
                <w:color w:val="000000"/>
                <w:szCs w:val="24"/>
              </w:rPr>
              <w:t>温故摩擦定理和受力分析</w:t>
            </w:r>
          </w:p>
          <w:p w:rsidR="00F906FE" w:rsidRPr="00F906FE" w:rsidRDefault="005919A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2.</w:t>
            </w:r>
            <w:r w:rsidR="009A6DF4" w:rsidRPr="005919AE">
              <w:rPr>
                <w:rFonts w:ascii="宋体" w:hAnsi="宋体" w:cs="宋体&lt;..瀕." w:hint="eastAsia"/>
                <w:color w:val="000000"/>
                <w:szCs w:val="24"/>
              </w:rPr>
              <w:t>分析滑块下滑与斜坡倾角及摩擦力的关系</w:t>
            </w:r>
          </w:p>
        </w:tc>
        <w:tc>
          <w:tcPr>
            <w:tcW w:w="1212" w:type="dxa"/>
            <w:vAlign w:val="center"/>
          </w:tcPr>
          <w:p w:rsidR="00F906FE" w:rsidRPr="00F906FE" w:rsidRDefault="00F906FE" w:rsidP="00882EB6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10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分钟</w:t>
            </w:r>
          </w:p>
        </w:tc>
      </w:tr>
      <w:tr w:rsidR="00F906FE" w:rsidRPr="00F906FE" w:rsidTr="005919AE">
        <w:trPr>
          <w:trHeight w:val="904"/>
        </w:trPr>
        <w:tc>
          <w:tcPr>
            <w:tcW w:w="1951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转：</w:t>
            </w:r>
          </w:p>
          <w:p w:rsidR="00F906FE" w:rsidRPr="00F906FE" w:rsidRDefault="0086496B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边坡稳定性计算方法</w:t>
            </w:r>
          </w:p>
        </w:tc>
        <w:tc>
          <w:tcPr>
            <w:tcW w:w="2552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1</w:t>
            </w:r>
            <w:r w:rsidR="00882EB6">
              <w:rPr>
                <w:rFonts w:ascii="宋体" w:hAnsi="宋体" w:cs="宋体&lt;..瀕." w:hint="eastAsia"/>
                <w:color w:val="000000"/>
                <w:szCs w:val="24"/>
              </w:rPr>
              <w:t>.</w:t>
            </w:r>
            <w:r w:rsidR="0086496B" w:rsidRPr="005919AE">
              <w:rPr>
                <w:rFonts w:ascii="宋体" w:hAnsi="宋体" w:cs="宋体&lt;..瀕." w:hint="eastAsia"/>
                <w:color w:val="000000"/>
                <w:szCs w:val="24"/>
              </w:rPr>
              <w:t>介绍圆弧滑动边坡</w:t>
            </w:r>
          </w:p>
          <w:p w:rsidR="00F906FE" w:rsidRPr="00F906FE" w:rsidRDefault="005919A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Times New Roman" w:hint="eastAsia"/>
                <w:color w:val="000000"/>
                <w:szCs w:val="24"/>
              </w:rPr>
              <w:t>2</w:t>
            </w:r>
            <w:r w:rsidR="00F906FE" w:rsidRPr="00F906FE">
              <w:rPr>
                <w:rFonts w:ascii="宋体" w:hAnsi="宋体" w:cs="Times New Roman"/>
                <w:color w:val="000000"/>
                <w:szCs w:val="24"/>
              </w:rPr>
              <w:t>.</w:t>
            </w:r>
            <w:r w:rsidR="0086496B" w:rsidRPr="005919AE">
              <w:rPr>
                <w:rFonts w:ascii="宋体" w:hAnsi="宋体" w:cs="宋体&lt;..瀕." w:hint="eastAsia"/>
                <w:color w:val="000000"/>
                <w:szCs w:val="24"/>
              </w:rPr>
              <w:t>推导边坡安全系数计算公式</w:t>
            </w:r>
          </w:p>
        </w:tc>
        <w:tc>
          <w:tcPr>
            <w:tcW w:w="2693" w:type="dxa"/>
            <w:vAlign w:val="center"/>
          </w:tcPr>
          <w:p w:rsidR="00F906FE" w:rsidRPr="00F906FE" w:rsidRDefault="005919A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1.</w:t>
            </w:r>
            <w:r w:rsidR="0086496B" w:rsidRPr="005919AE">
              <w:rPr>
                <w:rFonts w:ascii="宋体" w:hAnsi="宋体" w:cs="宋体&lt;..瀕." w:hint="eastAsia"/>
                <w:color w:val="000000"/>
                <w:szCs w:val="24"/>
              </w:rPr>
              <w:t>了解安全系数计算方法</w:t>
            </w:r>
          </w:p>
          <w:p w:rsidR="00F906FE" w:rsidRPr="00F906FE" w:rsidRDefault="005919AE" w:rsidP="00882EB6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2.</w:t>
            </w:r>
            <w:r w:rsidR="00882EB6">
              <w:rPr>
                <w:rFonts w:ascii="宋体" w:hAnsi="宋体" w:cs="宋体&lt;..瀕." w:hint="eastAsia"/>
                <w:color w:val="000000"/>
                <w:szCs w:val="24"/>
              </w:rPr>
              <w:t>了解计算方法的局限性</w:t>
            </w:r>
          </w:p>
        </w:tc>
        <w:tc>
          <w:tcPr>
            <w:tcW w:w="1212" w:type="dxa"/>
            <w:vAlign w:val="center"/>
          </w:tcPr>
          <w:p w:rsidR="00F906FE" w:rsidRPr="00F906FE" w:rsidRDefault="00882EB6" w:rsidP="00882EB6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Cs w:val="24"/>
              </w:rPr>
              <w:t>15</w:t>
            </w:r>
            <w:r w:rsidR="00F906FE" w:rsidRPr="00F906FE">
              <w:rPr>
                <w:rFonts w:ascii="宋体" w:hAnsi="宋体" w:cs="宋体&lt;..瀕." w:hint="eastAsia"/>
                <w:color w:val="000000"/>
                <w:szCs w:val="24"/>
              </w:rPr>
              <w:t>分钟</w:t>
            </w:r>
          </w:p>
        </w:tc>
      </w:tr>
      <w:tr w:rsidR="00F906FE" w:rsidRPr="00F906FE" w:rsidTr="005919AE">
        <w:trPr>
          <w:trHeight w:val="436"/>
        </w:trPr>
        <w:tc>
          <w:tcPr>
            <w:tcW w:w="1951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合：</w:t>
            </w:r>
          </w:p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总结回顾，拓展延伸</w:t>
            </w:r>
          </w:p>
        </w:tc>
        <w:tc>
          <w:tcPr>
            <w:tcW w:w="2552" w:type="dxa"/>
            <w:vAlign w:val="center"/>
          </w:tcPr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1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．总结课程的学习</w:t>
            </w:r>
            <w:r w:rsidR="002723D3" w:rsidRPr="005919AE">
              <w:rPr>
                <w:rFonts w:ascii="宋体" w:hAnsi="宋体" w:cs="宋体&lt;..瀕." w:hint="eastAsia"/>
                <w:color w:val="000000"/>
                <w:szCs w:val="24"/>
              </w:rPr>
              <w:t>的主要内容</w:t>
            </w:r>
          </w:p>
          <w:p w:rsidR="00F906FE" w:rsidRPr="00F906FE" w:rsidRDefault="00F906F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F906FE">
              <w:rPr>
                <w:rFonts w:ascii="宋体" w:hAnsi="宋体" w:cs="Times New Roman"/>
                <w:color w:val="000000"/>
                <w:szCs w:val="24"/>
              </w:rPr>
              <w:t>2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．结合</w:t>
            </w:r>
            <w:r w:rsidR="002723D3" w:rsidRPr="005919AE">
              <w:rPr>
                <w:rFonts w:ascii="宋体" w:hAnsi="宋体" w:cs="宋体&lt;..瀕." w:hint="eastAsia"/>
                <w:color w:val="000000"/>
                <w:szCs w:val="24"/>
              </w:rPr>
              <w:t>课程设计</w:t>
            </w:r>
            <w:r w:rsidRPr="00F906FE">
              <w:rPr>
                <w:rFonts w:ascii="宋体" w:hAnsi="宋体" w:cs="宋体&lt;..瀕." w:hint="eastAsia"/>
                <w:color w:val="000000"/>
                <w:szCs w:val="24"/>
              </w:rPr>
              <w:t>，布置课程论文作业，提示要点。</w:t>
            </w:r>
          </w:p>
        </w:tc>
        <w:tc>
          <w:tcPr>
            <w:tcW w:w="2693" w:type="dxa"/>
            <w:vAlign w:val="center"/>
          </w:tcPr>
          <w:p w:rsidR="002723D3" w:rsidRPr="005919AE" w:rsidRDefault="005919A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1.</w:t>
            </w:r>
            <w:r w:rsidR="002723D3" w:rsidRPr="005919AE">
              <w:rPr>
                <w:rFonts w:ascii="宋体" w:hAnsi="宋体" w:cs="宋体&lt;..瀕." w:hint="eastAsia"/>
                <w:color w:val="000000"/>
                <w:szCs w:val="24"/>
              </w:rPr>
              <w:t>回顾下滑力、抗滑力及安全系数的概念；</w:t>
            </w:r>
          </w:p>
          <w:p w:rsidR="00F906FE" w:rsidRPr="00F906FE" w:rsidRDefault="005919AE" w:rsidP="005919AE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 w:rsidRPr="005919AE">
              <w:rPr>
                <w:rFonts w:ascii="宋体" w:hAnsi="宋体" w:cs="宋体&lt;..瀕." w:hint="eastAsia"/>
                <w:color w:val="000000"/>
                <w:szCs w:val="24"/>
              </w:rPr>
              <w:t>2.</w:t>
            </w:r>
            <w:r w:rsidR="00F906FE" w:rsidRPr="00F906FE">
              <w:rPr>
                <w:rFonts w:ascii="宋体" w:hAnsi="宋体" w:cs="宋体&lt;..瀕." w:hint="eastAsia"/>
                <w:color w:val="000000"/>
                <w:szCs w:val="24"/>
              </w:rPr>
              <w:t>重新审视</w:t>
            </w:r>
            <w:r w:rsidR="002723D3" w:rsidRPr="005919AE">
              <w:rPr>
                <w:rFonts w:ascii="宋体" w:hAnsi="宋体" w:cs="宋体&lt;..瀕." w:hint="eastAsia"/>
                <w:color w:val="000000"/>
                <w:szCs w:val="24"/>
              </w:rPr>
              <w:t>边坡几何特征、土体力学特征及边坡稳定性的关系</w:t>
            </w:r>
          </w:p>
        </w:tc>
        <w:tc>
          <w:tcPr>
            <w:tcW w:w="1212" w:type="dxa"/>
            <w:vAlign w:val="center"/>
          </w:tcPr>
          <w:p w:rsidR="00F906FE" w:rsidRPr="00F906FE" w:rsidRDefault="00882EB6" w:rsidP="00882EB6">
            <w:pPr>
              <w:widowControl w:val="0"/>
              <w:autoSpaceDE w:val="0"/>
              <w:autoSpaceDN w:val="0"/>
              <w:snapToGrid/>
              <w:spacing w:beforeLines="0" w:line="240" w:lineRule="auto"/>
              <w:ind w:firstLineChars="0" w:firstLine="0"/>
              <w:rPr>
                <w:rFonts w:ascii="宋体" w:hAnsi="宋体" w:cs="宋体&lt;..瀕."/>
                <w:color w:val="000000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Cs w:val="24"/>
              </w:rPr>
              <w:t>10</w:t>
            </w:r>
            <w:r w:rsidR="00F906FE" w:rsidRPr="00F906FE">
              <w:rPr>
                <w:rFonts w:ascii="宋体" w:hAnsi="宋体" w:cs="宋体&lt;..瀕." w:hint="eastAsia"/>
                <w:color w:val="000000"/>
                <w:szCs w:val="24"/>
              </w:rPr>
              <w:t>分钟</w:t>
            </w:r>
          </w:p>
        </w:tc>
      </w:tr>
    </w:tbl>
    <w:p w:rsidR="0086496B" w:rsidRPr="005919AE" w:rsidRDefault="00B81BC0" w:rsidP="005919AE">
      <w:pPr>
        <w:pStyle w:val="1"/>
        <w:spacing w:before="120" w:after="120"/>
      </w:pPr>
      <w:r w:rsidRPr="005919AE">
        <w:rPr>
          <w:rFonts w:hint="eastAsia"/>
        </w:rPr>
        <w:t>九、教材以及延伸阅读</w:t>
      </w:r>
    </w:p>
    <w:p w:rsidR="0086496B" w:rsidRPr="00882EB6" w:rsidRDefault="0086496B" w:rsidP="00882EB6">
      <w:pPr>
        <w:spacing w:before="120" w:line="312" w:lineRule="auto"/>
        <w:ind w:firstLine="480"/>
        <w:rPr>
          <w:rFonts w:cs="Times New Roman"/>
          <w:color w:val="000000"/>
          <w:szCs w:val="24"/>
        </w:rPr>
      </w:pPr>
      <w:r w:rsidRPr="00882EB6">
        <w:rPr>
          <w:rFonts w:cs="Times New Roman"/>
          <w:color w:val="000000"/>
          <w:szCs w:val="24"/>
        </w:rPr>
        <w:t xml:space="preserve">1. </w:t>
      </w:r>
      <w:r w:rsidRPr="00882EB6">
        <w:rPr>
          <w:rFonts w:cs="Times New Roman"/>
          <w:color w:val="000000"/>
          <w:szCs w:val="24"/>
        </w:rPr>
        <w:t>龚晓南、谢康和编著，《土力学》（第一版），高等院校卓越计划系列丛书，北京：中国建筑工业出版社，</w:t>
      </w:r>
      <w:r w:rsidRPr="00882EB6">
        <w:rPr>
          <w:rFonts w:cs="Times New Roman"/>
          <w:color w:val="000000"/>
          <w:szCs w:val="24"/>
        </w:rPr>
        <w:t>2014</w:t>
      </w:r>
    </w:p>
    <w:p w:rsidR="005919AE" w:rsidRPr="00882EB6" w:rsidRDefault="0086496B" w:rsidP="00882EB6">
      <w:pPr>
        <w:spacing w:before="120" w:line="312" w:lineRule="auto"/>
        <w:ind w:firstLine="480"/>
        <w:rPr>
          <w:rFonts w:cs="Times New Roman"/>
          <w:szCs w:val="24"/>
        </w:rPr>
      </w:pPr>
      <w:r w:rsidRPr="00882EB6">
        <w:rPr>
          <w:rFonts w:cs="Times New Roman"/>
          <w:color w:val="000000"/>
          <w:szCs w:val="24"/>
        </w:rPr>
        <w:t xml:space="preserve">2. </w:t>
      </w:r>
      <w:r w:rsidRPr="00882EB6">
        <w:rPr>
          <w:rFonts w:cs="Times New Roman"/>
          <w:color w:val="000000"/>
          <w:szCs w:val="24"/>
        </w:rPr>
        <w:t>胡安峰、龚晓南、谢康和编著，《土力学学习指导与习题集》（第一版），高等院校卓越计划系列丛书，北京：中国建筑工业出版社，</w:t>
      </w:r>
      <w:r w:rsidRPr="00882EB6">
        <w:rPr>
          <w:rFonts w:cs="Times New Roman"/>
          <w:color w:val="000000"/>
          <w:szCs w:val="24"/>
        </w:rPr>
        <w:t>2019</w:t>
      </w:r>
      <w:r w:rsidRPr="00882EB6">
        <w:rPr>
          <w:rFonts w:cs="Times New Roman"/>
          <w:color w:val="000000"/>
          <w:szCs w:val="24"/>
        </w:rPr>
        <w:t>。</w:t>
      </w:r>
    </w:p>
    <w:p w:rsidR="005919AE" w:rsidRPr="00882EB6" w:rsidRDefault="005919AE" w:rsidP="00882EB6">
      <w:pPr>
        <w:spacing w:before="120" w:line="312" w:lineRule="auto"/>
        <w:ind w:firstLine="480"/>
        <w:rPr>
          <w:rFonts w:cs="Times New Roman"/>
          <w:szCs w:val="24"/>
        </w:rPr>
      </w:pPr>
      <w:r w:rsidRPr="00882EB6">
        <w:rPr>
          <w:rFonts w:cs="Times New Roman"/>
          <w:szCs w:val="24"/>
        </w:rPr>
        <w:t xml:space="preserve">3.   </w:t>
      </w:r>
      <w:proofErr w:type="spellStart"/>
      <w:r w:rsidRPr="00882EB6">
        <w:rPr>
          <w:rFonts w:cs="Times New Roman"/>
          <w:szCs w:val="24"/>
        </w:rPr>
        <w:t>Knappett</w:t>
      </w:r>
      <w:proofErr w:type="spellEnd"/>
      <w:r w:rsidRPr="00882EB6">
        <w:rPr>
          <w:rFonts w:cs="Times New Roman"/>
          <w:szCs w:val="24"/>
        </w:rPr>
        <w:t xml:space="preserve"> and   Craig. Craig’s soil Mechanics (Eighth Edition), </w:t>
      </w:r>
      <w:proofErr w:type="spellStart"/>
      <w:r w:rsidRPr="00882EB6">
        <w:rPr>
          <w:rFonts w:cs="Times New Roman"/>
          <w:szCs w:val="24"/>
        </w:rPr>
        <w:t>Spon</w:t>
      </w:r>
      <w:proofErr w:type="spellEnd"/>
      <w:r w:rsidRPr="00882EB6">
        <w:rPr>
          <w:rFonts w:cs="Times New Roman"/>
          <w:szCs w:val="24"/>
        </w:rPr>
        <w:t xml:space="preserve"> Press 2012</w:t>
      </w:r>
    </w:p>
    <w:p w:rsidR="005919AE" w:rsidRPr="00882EB6" w:rsidRDefault="005919AE" w:rsidP="00882EB6">
      <w:pPr>
        <w:spacing w:before="120" w:line="312" w:lineRule="auto"/>
        <w:ind w:firstLine="480"/>
        <w:rPr>
          <w:rFonts w:cs="Times New Roman"/>
          <w:szCs w:val="24"/>
        </w:rPr>
      </w:pPr>
      <w:r w:rsidRPr="00882EB6">
        <w:rPr>
          <w:rFonts w:cs="Times New Roman"/>
          <w:szCs w:val="24"/>
        </w:rPr>
        <w:t xml:space="preserve">4. </w:t>
      </w:r>
      <w:r w:rsidRPr="00882EB6">
        <w:rPr>
          <w:rFonts w:cs="Times New Roman"/>
          <w:szCs w:val="24"/>
        </w:rPr>
        <w:t>中国慕课课程：浙江大学土力学</w:t>
      </w:r>
    </w:p>
    <w:p w:rsidR="005919AE" w:rsidRPr="00882EB6" w:rsidRDefault="005919AE" w:rsidP="00882EB6">
      <w:pPr>
        <w:spacing w:before="120" w:line="312" w:lineRule="auto"/>
        <w:ind w:firstLine="480"/>
        <w:rPr>
          <w:rFonts w:cs="Times New Roman"/>
          <w:szCs w:val="24"/>
        </w:rPr>
      </w:pPr>
      <w:r w:rsidRPr="00882EB6">
        <w:rPr>
          <w:rFonts w:eastAsia="宋体&lt;補.瀕." w:cs="Times New Roman"/>
          <w:szCs w:val="24"/>
        </w:rPr>
        <w:t xml:space="preserve">5. </w:t>
      </w:r>
      <w:proofErr w:type="spellStart"/>
      <w:r w:rsidRPr="00882EB6">
        <w:rPr>
          <w:rFonts w:cs="Times New Roman"/>
          <w:szCs w:val="24"/>
        </w:rPr>
        <w:t>Shen</w:t>
      </w:r>
      <w:proofErr w:type="spellEnd"/>
      <w:r w:rsidRPr="00882EB6">
        <w:rPr>
          <w:rFonts w:cs="Times New Roman"/>
          <w:szCs w:val="24"/>
        </w:rPr>
        <w:t xml:space="preserve"> J, </w:t>
      </w:r>
      <w:proofErr w:type="spellStart"/>
      <w:r w:rsidRPr="00882EB6">
        <w:rPr>
          <w:rFonts w:cs="Times New Roman"/>
          <w:szCs w:val="24"/>
        </w:rPr>
        <w:t>Karakus</w:t>
      </w:r>
      <w:proofErr w:type="spellEnd"/>
      <w:r w:rsidRPr="00882EB6">
        <w:rPr>
          <w:rFonts w:cs="Times New Roman"/>
          <w:szCs w:val="24"/>
        </w:rPr>
        <w:t xml:space="preserve"> M, </w:t>
      </w:r>
      <w:proofErr w:type="spellStart"/>
      <w:r w:rsidRPr="00882EB6">
        <w:rPr>
          <w:rFonts w:cs="Times New Roman"/>
          <w:szCs w:val="24"/>
        </w:rPr>
        <w:t>Xu</w:t>
      </w:r>
      <w:proofErr w:type="spellEnd"/>
      <w:r w:rsidRPr="00882EB6">
        <w:rPr>
          <w:rFonts w:cs="Times New Roman"/>
          <w:szCs w:val="24"/>
        </w:rPr>
        <w:t xml:space="preserve"> C (2013) Chart-based slope stability assessment using the generalized </w:t>
      </w:r>
      <w:proofErr w:type="spellStart"/>
      <w:r w:rsidRPr="00882EB6">
        <w:rPr>
          <w:rFonts w:cs="Times New Roman"/>
          <w:szCs w:val="24"/>
        </w:rPr>
        <w:t>Hoek</w:t>
      </w:r>
      <w:proofErr w:type="spellEnd"/>
      <w:r w:rsidRPr="00882EB6">
        <w:rPr>
          <w:rFonts w:cs="Times New Roman"/>
          <w:szCs w:val="24"/>
        </w:rPr>
        <w:t xml:space="preserve">-Brown criterion. International Journal of Rock Mechanics and Mining sciences. 64:210-219. </w:t>
      </w:r>
    </w:p>
    <w:p w:rsidR="00B81BC0" w:rsidRPr="00882EB6" w:rsidRDefault="005919AE" w:rsidP="00882EB6">
      <w:pPr>
        <w:spacing w:before="120" w:line="312" w:lineRule="auto"/>
        <w:ind w:firstLine="480"/>
        <w:rPr>
          <w:rFonts w:cs="Times New Roman"/>
          <w:color w:val="000000"/>
          <w:szCs w:val="24"/>
        </w:rPr>
      </w:pPr>
      <w:r w:rsidRPr="00882EB6">
        <w:rPr>
          <w:rFonts w:cs="Times New Roman"/>
          <w:color w:val="000000"/>
          <w:szCs w:val="24"/>
        </w:rPr>
        <w:t>6.</w:t>
      </w:r>
      <w:r w:rsidRPr="00882EB6">
        <w:rPr>
          <w:rFonts w:cs="Times New Roman"/>
          <w:color w:val="000000"/>
          <w:szCs w:val="24"/>
        </w:rPr>
        <w:t>夏怡</w:t>
      </w:r>
      <w:r w:rsidRPr="00882EB6">
        <w:rPr>
          <w:rFonts w:cs="Times New Roman"/>
          <w:color w:val="000000"/>
          <w:szCs w:val="24"/>
        </w:rPr>
        <w:t>,</w:t>
      </w:r>
      <w:r w:rsidRPr="00882EB6">
        <w:rPr>
          <w:rFonts w:cs="Times New Roman"/>
          <w:color w:val="000000"/>
          <w:szCs w:val="24"/>
        </w:rPr>
        <w:t>方正峰</w:t>
      </w:r>
      <w:r w:rsidRPr="00882EB6">
        <w:rPr>
          <w:rFonts w:cs="Times New Roman"/>
          <w:color w:val="000000"/>
          <w:szCs w:val="24"/>
        </w:rPr>
        <w:t>.</w:t>
      </w:r>
      <w:r w:rsidRPr="00882EB6">
        <w:rPr>
          <w:rFonts w:cs="Times New Roman"/>
          <w:color w:val="000000"/>
          <w:szCs w:val="24"/>
        </w:rPr>
        <w:t>基于极限平衡法的特殊土高填方路基稳定性分析</w:t>
      </w:r>
      <w:r w:rsidRPr="00882EB6">
        <w:rPr>
          <w:rFonts w:cs="Times New Roman"/>
          <w:color w:val="000000"/>
          <w:szCs w:val="24"/>
        </w:rPr>
        <w:t>[J].</w:t>
      </w:r>
      <w:r w:rsidRPr="00882EB6">
        <w:rPr>
          <w:rFonts w:cs="Times New Roman"/>
          <w:color w:val="000000"/>
          <w:szCs w:val="24"/>
        </w:rPr>
        <w:t>土工基础</w:t>
      </w:r>
      <w:r w:rsidRPr="00882EB6">
        <w:rPr>
          <w:rFonts w:cs="Times New Roman"/>
          <w:color w:val="000000"/>
          <w:szCs w:val="24"/>
        </w:rPr>
        <w:t>,2021,35(03):356-358+364.</w:t>
      </w:r>
      <w:r w:rsidR="0086496B" w:rsidRPr="0086496B">
        <w:rPr>
          <w:rFonts w:ascii="宋体&lt;補.瀕." w:eastAsia="宋体&lt;補.瀕." w:cs="宋体&lt;補.瀕." w:hint="eastAsia"/>
          <w:sz w:val="23"/>
          <w:szCs w:val="23"/>
        </w:rPr>
        <w:t xml:space="preserve"> </w:t>
      </w:r>
    </w:p>
    <w:sectPr w:rsidR="00B81BC0" w:rsidRPr="00882EB6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22" w:rsidRDefault="00821622" w:rsidP="0052219E">
      <w:pPr>
        <w:spacing w:before="120" w:line="240" w:lineRule="auto"/>
        <w:ind w:firstLine="480"/>
      </w:pPr>
      <w:r>
        <w:separator/>
      </w:r>
    </w:p>
  </w:endnote>
  <w:endnote w:type="continuationSeparator" w:id="0">
    <w:p w:rsidR="00821622" w:rsidRDefault="00821622" w:rsidP="0052219E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&lt;棜.瀕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&lt;補.瀕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&lt;補.瀕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&lt;..瀕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E" w:rsidRDefault="0052219E" w:rsidP="0052219E">
    <w:pPr>
      <w:pStyle w:val="a5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E" w:rsidRDefault="0052219E" w:rsidP="0052219E">
    <w:pPr>
      <w:pStyle w:val="a5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E" w:rsidRDefault="0052219E" w:rsidP="0052219E">
    <w:pPr>
      <w:pStyle w:val="a5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22" w:rsidRDefault="00821622" w:rsidP="0052219E">
      <w:pPr>
        <w:spacing w:before="120" w:line="240" w:lineRule="auto"/>
        <w:ind w:firstLine="480"/>
      </w:pPr>
      <w:r>
        <w:separator/>
      </w:r>
    </w:p>
  </w:footnote>
  <w:footnote w:type="continuationSeparator" w:id="0">
    <w:p w:rsidR="00821622" w:rsidRDefault="00821622" w:rsidP="0052219E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E" w:rsidRDefault="0052219E" w:rsidP="0052219E">
    <w:pPr>
      <w:pStyle w:val="a4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E" w:rsidRDefault="0052219E" w:rsidP="0052219E">
    <w:pPr>
      <w:pStyle w:val="a4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9E" w:rsidRDefault="0052219E" w:rsidP="0052219E">
    <w:pPr>
      <w:pStyle w:val="a4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B76"/>
    <w:rsid w:val="00047166"/>
    <w:rsid w:val="002723D3"/>
    <w:rsid w:val="002B02CC"/>
    <w:rsid w:val="00323B43"/>
    <w:rsid w:val="00341624"/>
    <w:rsid w:val="003A0B8E"/>
    <w:rsid w:val="003D37D8"/>
    <w:rsid w:val="00426133"/>
    <w:rsid w:val="004358AB"/>
    <w:rsid w:val="004478FA"/>
    <w:rsid w:val="004C6143"/>
    <w:rsid w:val="0052219E"/>
    <w:rsid w:val="005919AE"/>
    <w:rsid w:val="006F5E4E"/>
    <w:rsid w:val="007E148C"/>
    <w:rsid w:val="00821622"/>
    <w:rsid w:val="0086496B"/>
    <w:rsid w:val="0086682E"/>
    <w:rsid w:val="00882EB6"/>
    <w:rsid w:val="008B7726"/>
    <w:rsid w:val="008D0B39"/>
    <w:rsid w:val="009A6DF4"/>
    <w:rsid w:val="00AC19FF"/>
    <w:rsid w:val="00B81BC0"/>
    <w:rsid w:val="00C2289F"/>
    <w:rsid w:val="00C36F8A"/>
    <w:rsid w:val="00D31D50"/>
    <w:rsid w:val="00F906FE"/>
    <w:rsid w:val="00FE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E"/>
    <w:pPr>
      <w:adjustRightInd w:val="0"/>
      <w:snapToGrid w:val="0"/>
      <w:spacing w:beforeLines="50" w:after="0" w:line="360" w:lineRule="auto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919AE"/>
    <w:pPr>
      <w:keepNext/>
      <w:keepLines/>
      <w:spacing w:afterLines="50"/>
      <w:ind w:firstLineChars="0" w:firstLine="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6FE"/>
    <w:pPr>
      <w:widowControl w:val="0"/>
      <w:autoSpaceDE w:val="0"/>
      <w:autoSpaceDN w:val="0"/>
      <w:adjustRightInd w:val="0"/>
      <w:spacing w:after="0" w:line="240" w:lineRule="auto"/>
    </w:pPr>
    <w:rPr>
      <w:rFonts w:ascii="宋体&lt;棜.瀕." w:eastAsia="宋体&lt;棜.瀕." w:cs="宋体&lt;棜.瀕.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496B"/>
    <w:pPr>
      <w:adjustRightInd/>
      <w:snapToGrid/>
      <w:spacing w:before="100" w:beforeAutospacing="1" w:after="100" w:afterAutospacing="1"/>
    </w:pPr>
    <w:rPr>
      <w:rFonts w:ascii="宋体" w:hAnsi="宋体" w:cs="宋体"/>
      <w:szCs w:val="24"/>
    </w:rPr>
  </w:style>
  <w:style w:type="character" w:customStyle="1" w:styleId="1Char">
    <w:name w:val="标题 1 Char"/>
    <w:basedOn w:val="a0"/>
    <w:link w:val="1"/>
    <w:uiPriority w:val="9"/>
    <w:rsid w:val="005919AE"/>
    <w:rPr>
      <w:rFonts w:ascii="Tahoma" w:eastAsia="宋体" w:hAnsi="Tahoma"/>
      <w:b/>
      <w:bCs/>
      <w:kern w:val="44"/>
      <w:sz w:val="2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52219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219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219E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219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2021-10-19T02:17:00Z</dcterms:modified>
</cp:coreProperties>
</file>